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北京建筑大学环境与能源工程学院2026年接收推荐免试研究生（含直博生）复试工作安排</w:t>
      </w:r>
    </w:p>
    <w:p>
      <w:pPr>
        <w:spacing w:after="80" w:lineRule="auto" w:line="360"/>
        <w:ind w:firstLine="482"/>
        <w:jc w:val="both"/>
      </w:pPr>
      <w:r>
        <w:rPr>
          <w:rFonts w:ascii="Times New Roman" w:hAnsi="Times New Roman" w:eastAsia="宋体"/>
          <w:b w:val="0"/>
          <w:sz w:val="24"/>
        </w:rPr>
        <w:t>北京建筑大学环境与能源工程学院2026年接收推荐免试研究生（含直博生）复试工作安排如下。</w:t>
      </w:r>
    </w:p>
    <w:p>
      <w:pPr>
        <w:spacing w:after="80" w:lineRule="auto" w:line="360"/>
        <w:ind w:firstLine="482"/>
        <w:jc w:val="both"/>
      </w:pPr>
      <w:r>
        <w:rPr>
          <w:rFonts w:ascii="Times New Roman" w:hAnsi="Times New Roman" w:eastAsia="宋体"/>
          <w:b w:val="0"/>
          <w:sz w:val="24"/>
        </w:rPr>
        <w:t>发布日期（推定）：2025年9月14日</w:t>
      </w:r>
    </w:p>
    <w:p>
      <w:pPr>
        <w:spacing w:before="160" w:after="80" w:lineRule="auto" w:line="360"/>
        <w:jc w:val="left"/>
      </w:pPr>
      <w:r>
        <w:rPr>
          <w:rFonts w:ascii="Times New Roman" w:hAnsi="Times New Roman" w:eastAsia="宋体"/>
          <w:b/>
          <w:sz w:val="28"/>
        </w:rPr>
        <w:t>一、接收专业名称（代码）</w:t>
      </w:r>
    </w:p>
    <w:p>
      <w:pPr>
        <w:spacing w:after="80" w:lineRule="auto" w:line="360"/>
        <w:ind w:firstLine="482"/>
        <w:jc w:val="both"/>
      </w:pPr>
      <w:r>
        <w:rPr>
          <w:rFonts w:ascii="Times New Roman" w:hAnsi="Times New Roman" w:eastAsia="宋体"/>
          <w:b w:val="0"/>
          <w:sz w:val="24"/>
        </w:rPr>
        <w:t>1. 硕士研究生专业包括：081304建筑技术科学、0813J1建筑遗产保护、081403市政工程、081404供热供燃气通风及空调工程、083001环境科学、083002环境工程、085701环境工程（专业学位）、085905市政工程（含给排水等）（专业学位）、085906人工环境工程（含供热、通风及空调等）（专业学位）。</w:t>
      </w:r>
    </w:p>
    <w:p>
      <w:pPr>
        <w:spacing w:after="80" w:lineRule="auto" w:line="360"/>
        <w:ind w:firstLine="482"/>
        <w:jc w:val="both"/>
      </w:pPr>
      <w:r>
        <w:rPr>
          <w:rFonts w:ascii="Times New Roman" w:hAnsi="Times New Roman" w:eastAsia="宋体"/>
          <w:b w:val="0"/>
          <w:sz w:val="24"/>
        </w:rPr>
        <w:t>2. 直博生专业包括：081400土木工程（03市政工程；04供热、供燃气、通风及空调工程）、083000环境科学与工程。</w:t>
      </w:r>
    </w:p>
    <w:p>
      <w:pPr>
        <w:spacing w:before="160" w:after="80" w:lineRule="auto" w:line="360"/>
        <w:jc w:val="left"/>
      </w:pPr>
      <w:r>
        <w:rPr>
          <w:rFonts w:ascii="Times New Roman" w:hAnsi="Times New Roman" w:eastAsia="宋体"/>
          <w:b/>
          <w:sz w:val="28"/>
        </w:rPr>
        <w:t>二、拟接收条件</w:t>
      </w:r>
    </w:p>
    <w:p>
      <w:pPr>
        <w:spacing w:after="80" w:lineRule="auto" w:line="360"/>
        <w:ind w:firstLine="482"/>
        <w:jc w:val="both"/>
      </w:pPr>
      <w:r>
        <w:rPr>
          <w:rFonts w:ascii="Times New Roman" w:hAnsi="Times New Roman" w:eastAsia="宋体"/>
          <w:b w:val="0"/>
          <w:sz w:val="24"/>
        </w:rPr>
        <w:t>1. 拥护中国共产党的领导，热爱祖国，品德良好，遵纪守法，学风端正，身心健康。</w:t>
      </w:r>
    </w:p>
    <w:p>
      <w:pPr>
        <w:spacing w:after="80" w:lineRule="auto" w:line="360"/>
        <w:ind w:firstLine="482"/>
        <w:jc w:val="both"/>
      </w:pPr>
      <w:r>
        <w:rPr>
          <w:rFonts w:ascii="Times New Roman" w:hAnsi="Times New Roman" w:eastAsia="宋体"/>
          <w:b w:val="0"/>
          <w:sz w:val="24"/>
        </w:rPr>
        <w:t>2. 诚实守信，无任何考试作弊和剽窃他人学术成果记录，大学期间未受过记过及以上处分。</w:t>
      </w:r>
    </w:p>
    <w:p>
      <w:pPr>
        <w:spacing w:after="80" w:lineRule="auto" w:line="360"/>
        <w:ind w:firstLine="482"/>
        <w:jc w:val="both"/>
      </w:pPr>
      <w:r>
        <w:rPr>
          <w:rFonts w:ascii="Times New Roman" w:hAnsi="Times New Roman" w:eastAsia="宋体"/>
          <w:b w:val="0"/>
          <w:sz w:val="24"/>
        </w:rPr>
        <w:t>3. 本科就读学科（专业）与报考学科（专业）相同或相近，并获得推荐免试资格的应届本科毕业生。</w:t>
      </w:r>
    </w:p>
    <w:p>
      <w:pPr>
        <w:spacing w:after="80" w:lineRule="auto" w:line="360"/>
        <w:ind w:firstLine="482"/>
        <w:jc w:val="both"/>
      </w:pPr>
      <w:r>
        <w:rPr>
          <w:rFonts w:ascii="Times New Roman" w:hAnsi="Times New Roman" w:eastAsia="宋体"/>
          <w:b w:val="0"/>
          <w:sz w:val="24"/>
        </w:rPr>
        <w:t>4. 申请人在校期间学习成绩优秀，专业成绩和综合成绩均名列本专业前茅；科学研究兴趣浓厚，有较强的专业创新意识和能力。</w:t>
      </w:r>
    </w:p>
    <w:p>
      <w:pPr>
        <w:spacing w:after="80" w:lineRule="auto" w:line="360"/>
        <w:ind w:firstLine="482"/>
        <w:jc w:val="both"/>
      </w:pPr>
      <w:r>
        <w:rPr>
          <w:rFonts w:ascii="Times New Roman" w:hAnsi="Times New Roman" w:eastAsia="宋体"/>
          <w:b w:val="0"/>
          <w:sz w:val="24"/>
        </w:rPr>
        <w:t>5. 身体健康状况符合国家规定的体检要求。</w:t>
      </w:r>
    </w:p>
    <w:p>
      <w:pPr>
        <w:spacing w:before="160" w:after="80" w:lineRule="auto" w:line="360"/>
        <w:jc w:val="left"/>
      </w:pPr>
      <w:r>
        <w:rPr>
          <w:rFonts w:ascii="Times New Roman" w:hAnsi="Times New Roman" w:eastAsia="宋体"/>
          <w:b/>
          <w:sz w:val="28"/>
        </w:rPr>
        <w:t>三、考生复试准备工作</w:t>
      </w:r>
    </w:p>
    <w:p>
      <w:pPr>
        <w:spacing w:after="80" w:lineRule="auto" w:line="360"/>
        <w:ind w:firstLine="482"/>
        <w:jc w:val="both"/>
      </w:pPr>
      <w:r>
        <w:rPr>
          <w:rFonts w:ascii="Times New Roman" w:hAnsi="Times New Roman" w:eastAsia="宋体"/>
          <w:b w:val="0"/>
          <w:sz w:val="24"/>
        </w:rPr>
        <w:t>1. 推荐免试研究生（含直博生）申请人须参加本学科组织的复试，复试采用线上面试方式。</w:t>
      </w:r>
    </w:p>
    <w:p>
      <w:pPr>
        <w:spacing w:after="80" w:lineRule="auto" w:line="360"/>
        <w:ind w:firstLine="482"/>
        <w:jc w:val="both"/>
      </w:pPr>
      <w:r>
        <w:rPr>
          <w:rFonts w:ascii="Times New Roman" w:hAnsi="Times New Roman" w:eastAsia="宋体"/>
          <w:b w:val="0"/>
          <w:sz w:val="24"/>
        </w:rPr>
        <w:t>2. 参加复试的考生须准备一部电脑和一部手机，全程双机位拍摄，确保网络、视频、麦克等在复试期间可正常使用。</w:t>
      </w:r>
    </w:p>
    <w:p>
      <w:pPr>
        <w:spacing w:after="80" w:lineRule="auto" w:line="360"/>
        <w:ind w:firstLine="482"/>
        <w:jc w:val="both"/>
      </w:pPr>
      <w:r>
        <w:rPr>
          <w:rFonts w:ascii="Times New Roman" w:hAnsi="Times New Roman" w:eastAsia="宋体"/>
          <w:b w:val="0"/>
          <w:sz w:val="24"/>
        </w:rPr>
        <w:t>3. 复试全程使用腾讯会议，考生需提前在电脑和手机设备上安装相应软件，保证软件及视频采集功能正常使用，并在复试过程全程开启视频、音频。</w:t>
      </w:r>
    </w:p>
    <w:p>
      <w:pPr>
        <w:spacing w:after="80" w:lineRule="auto" w:line="360"/>
        <w:ind w:firstLine="482"/>
        <w:jc w:val="both"/>
      </w:pPr>
      <w:r>
        <w:rPr>
          <w:rFonts w:ascii="Times New Roman" w:hAnsi="Times New Roman" w:eastAsia="宋体"/>
          <w:b w:val="0"/>
          <w:sz w:val="24"/>
        </w:rPr>
        <w:t>4. 复试考生提前准备身份证、学生证、全部课程成绩单、外语考试证书或成绩单、有关学术成果、获奖证明等推荐免试申请材料，以备复试过程查询，并按《北京建筑大学2026年接收推荐免试研究生（含直博生）工作通知》要求进行预报名、报名和相关材料的上传。</w:t>
      </w:r>
    </w:p>
    <w:p>
      <w:pPr>
        <w:spacing w:after="80" w:lineRule="auto" w:line="360"/>
        <w:ind w:firstLine="482"/>
        <w:jc w:val="both"/>
      </w:pPr>
      <w:r>
        <w:rPr>
          <w:rFonts w:ascii="Times New Roman" w:hAnsi="Times New Roman" w:eastAsia="宋体"/>
          <w:b w:val="0"/>
          <w:sz w:val="24"/>
        </w:rPr>
        <w:t>5. 申请推荐免试硕士研究生需提交的材料：在校期间全部课程成绩单并加盖学校教务部门公章扫描件1份；外语考试证书或成绩单、各类获奖证书扫描件各1份；有关学术成果（发表论文、获得奖项、参与课题等）；申请人认为有必要提交的可以证明个人综合素质、学术潜力的其他材料。</w:t>
      </w:r>
    </w:p>
    <w:p>
      <w:pPr>
        <w:spacing w:after="80" w:lineRule="auto" w:line="360"/>
        <w:ind w:firstLine="482"/>
        <w:jc w:val="both"/>
      </w:pPr>
      <w:r>
        <w:rPr>
          <w:rFonts w:ascii="Times New Roman" w:hAnsi="Times New Roman" w:eastAsia="宋体"/>
          <w:b w:val="0"/>
          <w:sz w:val="24"/>
        </w:rPr>
        <w:t>6. 申请直博生需提交的材料：在校期间全部课程成绩单并加盖学校教务部门公章扫描件1份；外语考试证书或成绩单、各类获奖证书扫描件各1份；有关学术成果（发表论文、出版专著、获得奖项、参与课题等）；《北京建筑大学接收优秀应届本科毕业生推荐免试攻读博士研究生申请审批表》扫描件1份（附件1）；思想政治情况调查表1份（申请人所在学院审查申请人的政治立场、思想表现、道德品质、遵纪守法、诚实守信等方面情况，出具书面材料并加盖学院党委公章，样表见附件2）；至少两位报考学科领域内教授（或相当职称）专家的推荐书扫描件（见附件3）；申请人认为有必要提交的可以证明个人综合素质、学术潜力的其他材料。</w:t>
      </w:r>
    </w:p>
    <w:p>
      <w:pPr>
        <w:spacing w:before="160" w:after="80" w:lineRule="auto" w:line="360"/>
        <w:jc w:val="left"/>
      </w:pPr>
      <w:r>
        <w:rPr>
          <w:rFonts w:ascii="Times New Roman" w:hAnsi="Times New Roman" w:eastAsia="宋体"/>
          <w:b/>
          <w:sz w:val="28"/>
        </w:rPr>
        <w:t>四、考生参加线上复试环境要求</w:t>
      </w:r>
    </w:p>
    <w:p>
      <w:pPr>
        <w:spacing w:after="80" w:lineRule="auto" w:line="360"/>
        <w:ind w:firstLine="482"/>
        <w:jc w:val="both"/>
      </w:pPr>
      <w:r>
        <w:rPr>
          <w:rFonts w:ascii="Times New Roman" w:hAnsi="Times New Roman" w:eastAsia="宋体"/>
          <w:b w:val="0"/>
          <w:sz w:val="24"/>
        </w:rPr>
        <w:t>1. 考生选择的线上复试环境要相对安静、无干扰、光线适宜、网络信号良好、相对封闭。</w:t>
      </w:r>
    </w:p>
    <w:p>
      <w:pPr>
        <w:spacing w:after="80" w:lineRule="auto" w:line="360"/>
        <w:ind w:firstLine="482"/>
        <w:jc w:val="both"/>
      </w:pPr>
      <w:r>
        <w:rPr>
          <w:rFonts w:ascii="Times New Roman" w:hAnsi="Times New Roman" w:eastAsia="宋体"/>
          <w:b w:val="0"/>
          <w:sz w:val="24"/>
        </w:rPr>
        <w:t>2. 复试考核采用双机位。“第一机位”用于采集考生音、视频源（考生正前方），建议使用笔记本电脑或台式机；“第二机位”用于采集考生所处的环境（考生远端，侧方或后方），需开启静音模式，要求能够监控考生的周边情况及“第一机位”显示器的音、视频源，建议使用手机等移动设备。第一机位和第二机位视野共同组成360度监控视野。复试期间的视频背景必须为真实环境，不允许使用虚拟背景或更换视频背景。</w:t>
      </w:r>
    </w:p>
    <w:p>
      <w:pPr>
        <w:spacing w:after="80" w:lineRule="auto" w:line="360"/>
        <w:ind w:firstLine="482"/>
        <w:jc w:val="both"/>
      </w:pPr>
      <w:r>
        <w:rPr>
          <w:rFonts w:ascii="Times New Roman" w:hAnsi="Times New Roman" w:eastAsia="宋体"/>
          <w:b w:val="0"/>
          <w:sz w:val="24"/>
        </w:rPr>
        <w:t>3. 考生复试面试过程正对摄像头保持坐姿端正，双手和头部完全呈现在可见画面。需保证设备电量充足，网络连接正常。设备调试完成后，关闭移动设备通话、录屏、外放音乐、闹钟等可能影响面试的应用程序。复试过程网络需有备份网络，以有线网、WIFI网络为主，备用网络为4G；一旦网络有故障，需立即切换。</w:t>
      </w:r>
    </w:p>
    <w:p>
      <w:pPr>
        <w:spacing w:after="80" w:lineRule="auto" w:line="360"/>
        <w:ind w:firstLine="482"/>
        <w:jc w:val="both"/>
      </w:pPr>
      <w:r>
        <w:rPr>
          <w:rFonts w:ascii="Times New Roman" w:hAnsi="Times New Roman" w:eastAsia="宋体"/>
          <w:b w:val="0"/>
          <w:sz w:val="24"/>
        </w:rPr>
        <w:t>4. 复试期间，考生所在室内不允许有其他人，考生不得佩戴耳机和首饰，不得遮挡耳部。</w:t>
      </w:r>
    </w:p>
    <w:p>
      <w:pPr>
        <w:spacing w:before="160" w:after="80" w:lineRule="auto" w:line="360"/>
        <w:jc w:val="left"/>
      </w:pPr>
      <w:r>
        <w:rPr>
          <w:rFonts w:ascii="Times New Roman" w:hAnsi="Times New Roman" w:eastAsia="宋体"/>
          <w:b/>
          <w:sz w:val="28"/>
        </w:rPr>
        <w:t>五、复试程序及安排</w:t>
      </w:r>
    </w:p>
    <w:p>
      <w:pPr>
        <w:spacing w:after="80" w:lineRule="auto" w:line="360"/>
        <w:ind w:firstLine="482"/>
        <w:jc w:val="both"/>
      </w:pPr>
      <w:r>
        <w:rPr>
          <w:rFonts w:ascii="Times New Roman" w:hAnsi="Times New Roman" w:eastAsia="宋体"/>
          <w:b w:val="0"/>
          <w:sz w:val="24"/>
        </w:rPr>
        <w:t>1. 预报名、正式报名阶段：申请人按《北京建筑大学2026年接收推荐免试研究生（含直博生）工作通知》进行预报名、正式报名，并按要求上传相关材料。</w:t>
      </w:r>
    </w:p>
    <w:p>
      <w:pPr>
        <w:spacing w:after="80" w:lineRule="auto" w:line="360"/>
        <w:ind w:firstLine="482"/>
        <w:jc w:val="both"/>
      </w:pPr>
      <w:r>
        <w:rPr>
          <w:rFonts w:ascii="Times New Roman" w:hAnsi="Times New Roman" w:eastAsia="宋体"/>
          <w:b w:val="0"/>
          <w:sz w:val="24"/>
        </w:rPr>
        <w:t>2. 复试时间：各学科对申请人各项材料进行综合评审，确定复试名单，并向报名的推免生发送复试通知。正式报名阶段，申请人须通过教育部“推免服务系统”同意参加复试。学校将开启推免生接收绿色通道，在接到推免生报名后尽快安排复试，考生以实际收到的复试通知时间为准。所有复试接收工作将以教育部系统关闭日为准。</w:t>
      </w:r>
    </w:p>
    <w:p>
      <w:pPr>
        <w:spacing w:after="80" w:lineRule="auto" w:line="360"/>
        <w:ind w:firstLine="482"/>
        <w:jc w:val="both"/>
      </w:pPr>
      <w:r>
        <w:rPr>
          <w:rFonts w:ascii="Times New Roman" w:hAnsi="Times New Roman" w:eastAsia="宋体"/>
          <w:b w:val="0"/>
          <w:sz w:val="24"/>
        </w:rPr>
        <w:t>3. 复试方式与内容：复试使用腾讯会议系统进行网络远程面试，全程录音录像。复试主要考查学生对专业基础理论、基础知识、基本技能的理解与掌握，考查考生综合运用所学知识分析问题和解决问题的能力、表达能力、实验技能、计算技能、培养潜力以及英语听力口语水平等。复试内容包括专业课口试、英语听力及口语测试和综合面试。</w:t>
      </w:r>
    </w:p>
    <w:p>
      <w:pPr>
        <w:spacing w:after="80" w:lineRule="auto" w:line="360"/>
        <w:ind w:firstLine="482"/>
        <w:jc w:val="both"/>
      </w:pPr>
      <w:r>
        <w:rPr>
          <w:rFonts w:ascii="Times New Roman" w:hAnsi="Times New Roman" w:eastAsia="宋体"/>
          <w:b w:val="0"/>
          <w:sz w:val="24"/>
        </w:rPr>
        <w:t>4. 专业面试：专业基础口试10-15分钟，每位考生至少回答3个专业基础课程或专业课程相关问题；英语测试口试5-8分钟，每位考生用英语至少回答1个专业基础课程或专业课程相关问题。</w:t>
      </w:r>
    </w:p>
    <w:p>
      <w:pPr>
        <w:spacing w:after="80" w:lineRule="auto" w:line="360"/>
        <w:ind w:firstLine="482"/>
        <w:jc w:val="both"/>
      </w:pPr>
      <w:r>
        <w:rPr>
          <w:rFonts w:ascii="Times New Roman" w:hAnsi="Times New Roman" w:eastAsia="宋体"/>
          <w:b w:val="0"/>
          <w:sz w:val="24"/>
        </w:rPr>
        <w:t>5. 综合面试：10分钟，主要考查专业课程之外的素质和能力，包括科研能力、组织能力和思想政治素质等，具体包括：从事科研工作的基础与能力；专业课以外其他知识技能的掌握情况；综合分析与语言表达能力，特长与兴趣，身心健康状况；思想政治素质。</w:t>
      </w:r>
    </w:p>
    <w:p>
      <w:pPr>
        <w:spacing w:after="80" w:lineRule="auto" w:line="360"/>
        <w:ind w:firstLine="482"/>
        <w:jc w:val="both"/>
      </w:pPr>
      <w:r>
        <w:rPr>
          <w:rFonts w:ascii="Times New Roman" w:hAnsi="Times New Roman" w:eastAsia="宋体"/>
          <w:b w:val="0"/>
          <w:sz w:val="24"/>
        </w:rPr>
        <w:t>6. 复试流程：（1）考生自我情况介绍，以PPT（提前准备）方式进行自我介绍（3分钟内完成），主要内容包括个人基本情况、本科期间专业学习情况、参加科技创新/科研/社会实践活动情况、担任学生干部情况、工作经历，以及攻读研究生期间的学习和研究计划、个人职业发展目标等；（2）考官进行专业基础口试、英语测试和综合面试；（3）结束考生考试，考官根据回答问题的情况进行评分。</w:t>
      </w:r>
    </w:p>
    <w:p>
      <w:pPr>
        <w:spacing w:before="160" w:after="80" w:lineRule="auto" w:line="360"/>
        <w:jc w:val="left"/>
      </w:pPr>
      <w:r>
        <w:rPr>
          <w:rFonts w:ascii="Times New Roman" w:hAnsi="Times New Roman" w:eastAsia="宋体"/>
          <w:b/>
          <w:sz w:val="28"/>
        </w:rPr>
        <w:t>六、成绩评定和计算方法</w:t>
      </w:r>
    </w:p>
    <w:p>
      <w:pPr>
        <w:spacing w:after="80" w:lineRule="auto" w:line="360"/>
        <w:ind w:firstLine="482"/>
        <w:jc w:val="both"/>
      </w:pPr>
      <w:r>
        <w:rPr>
          <w:rFonts w:ascii="Times New Roman" w:hAnsi="Times New Roman" w:eastAsia="宋体"/>
          <w:b w:val="0"/>
          <w:sz w:val="24"/>
        </w:rPr>
        <w:t>1. 复试满分为100分。</w:t>
      </w:r>
    </w:p>
    <w:p>
      <w:pPr>
        <w:spacing w:after="80" w:lineRule="auto" w:line="360"/>
        <w:ind w:firstLine="482"/>
        <w:jc w:val="both"/>
      </w:pPr>
      <w:r>
        <w:rPr>
          <w:rFonts w:ascii="Times New Roman" w:hAnsi="Times New Roman" w:eastAsia="宋体"/>
          <w:b w:val="0"/>
          <w:sz w:val="24"/>
        </w:rPr>
        <w:t>2. 复试成绩＝（专业基础×45％）＋（英语测试×25%）＋（综合面试×30%）。</w:t>
      </w:r>
    </w:p>
    <w:p>
      <w:pPr>
        <w:spacing w:after="80" w:lineRule="auto" w:line="360"/>
        <w:ind w:firstLine="482"/>
        <w:jc w:val="both"/>
      </w:pPr>
      <w:r>
        <w:rPr>
          <w:rFonts w:ascii="Times New Roman" w:hAnsi="Times New Roman" w:eastAsia="宋体"/>
          <w:b w:val="0"/>
          <w:sz w:val="24"/>
        </w:rPr>
        <w:t>3. 复试成绩不及格（＜60分）者不予录取。</w:t>
      </w:r>
    </w:p>
    <w:p>
      <w:pPr>
        <w:spacing w:before="160" w:after="80" w:lineRule="auto" w:line="360"/>
        <w:jc w:val="left"/>
      </w:pPr>
      <w:r>
        <w:rPr>
          <w:rFonts w:ascii="Times New Roman" w:hAnsi="Times New Roman" w:eastAsia="宋体"/>
          <w:b/>
          <w:sz w:val="28"/>
        </w:rPr>
        <w:t>七、拟录取名单公布</w:t>
      </w:r>
    </w:p>
    <w:p>
      <w:pPr>
        <w:spacing w:after="80" w:lineRule="auto" w:line="360"/>
        <w:ind w:firstLine="482"/>
        <w:jc w:val="both"/>
      </w:pPr>
      <w:r>
        <w:rPr>
          <w:rFonts w:ascii="Times New Roman" w:hAnsi="Times New Roman" w:eastAsia="宋体"/>
          <w:b w:val="0"/>
          <w:sz w:val="24"/>
        </w:rPr>
        <w:t>最终拟录取名单等信息通过环境与能源工程学院网站（https://hnxy.bucea.edu.cn/）的通知公告栏公布，考生自主查询。</w:t>
      </w:r>
    </w:p>
    <w:p>
      <w:pPr>
        <w:spacing w:before="160" w:after="80" w:lineRule="auto" w:line="360"/>
        <w:jc w:val="left"/>
      </w:pPr>
      <w:r>
        <w:rPr>
          <w:rFonts w:ascii="Times New Roman" w:hAnsi="Times New Roman" w:eastAsia="宋体"/>
          <w:b/>
          <w:sz w:val="28"/>
        </w:rPr>
        <w:t>八、待录取</w:t>
      </w:r>
    </w:p>
    <w:p>
      <w:pPr>
        <w:spacing w:after="80" w:lineRule="auto" w:line="360"/>
        <w:ind w:firstLine="482"/>
        <w:jc w:val="both"/>
      </w:pPr>
      <w:r>
        <w:rPr>
          <w:rFonts w:ascii="Times New Roman" w:hAnsi="Times New Roman" w:eastAsia="宋体"/>
          <w:b w:val="0"/>
          <w:sz w:val="24"/>
        </w:rPr>
        <w:t>1. 学校根据待录取情况，在教育部“推免服务系统”中发送“待录取”通知。推免生须登录“推免服务系统”，点击确认“待录取”。未通过教育部“推免服务系统”确认的推免待录取结果，一律无效。</w:t>
      </w:r>
    </w:p>
    <w:p>
      <w:pPr>
        <w:spacing w:after="80" w:lineRule="auto" w:line="360"/>
        <w:ind w:firstLine="482"/>
        <w:jc w:val="both"/>
      </w:pPr>
      <w:r>
        <w:rPr>
          <w:rFonts w:ascii="Times New Roman" w:hAnsi="Times New Roman" w:eastAsia="宋体"/>
          <w:b w:val="0"/>
          <w:sz w:val="24"/>
        </w:rPr>
        <w:t>2. 已被我校接收的推免生，不得再报名参加当年硕士研究生招生考试，否则取消其推免录取资格。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申请者应提供真实、准确的材料。如有弄虚作假，一经发现立即取消录取资格。</w:t>
      </w:r>
    </w:p>
    <w:p>
      <w:pPr>
        <w:spacing w:before="160" w:after="80" w:lineRule="auto" w:line="360"/>
        <w:jc w:val="left"/>
      </w:pPr>
      <w:r>
        <w:rPr>
          <w:rFonts w:ascii="Times New Roman" w:hAnsi="Times New Roman" w:eastAsia="宋体"/>
          <w:b/>
          <w:sz w:val="28"/>
        </w:rPr>
        <w:t>九、考试监督与举报</w:t>
      </w:r>
    </w:p>
    <w:p>
      <w:pPr>
        <w:spacing w:after="80" w:lineRule="auto" w:line="360"/>
        <w:ind w:firstLine="482"/>
        <w:jc w:val="both"/>
      </w:pPr>
      <w:r>
        <w:rPr>
          <w:rFonts w:ascii="Times New Roman" w:hAnsi="Times New Roman" w:eastAsia="宋体"/>
          <w:b w:val="0"/>
          <w:sz w:val="24"/>
        </w:rPr>
        <w:t>1. 环境与能源工程学院招生办公室电话：010-68322126</w:t>
      </w:r>
    </w:p>
    <w:p>
      <w:pPr>
        <w:spacing w:after="80" w:lineRule="auto" w:line="360"/>
        <w:ind w:firstLine="482"/>
        <w:jc w:val="both"/>
      </w:pPr>
      <w:r>
        <w:rPr>
          <w:rFonts w:ascii="Times New Roman" w:hAnsi="Times New Roman" w:eastAsia="宋体"/>
          <w:b w:val="0"/>
          <w:sz w:val="24"/>
        </w:rPr>
        <w:t>2. 环境与能源工程学院官方网址：https://hnxy.bucea.edu.cn/</w:t>
      </w:r>
    </w:p>
    <w:p>
      <w:pPr>
        <w:spacing w:after="80" w:lineRule="auto" w:line="360"/>
        <w:ind w:firstLine="482"/>
        <w:jc w:val="both"/>
      </w:pPr>
      <w:r>
        <w:rPr>
          <w:rFonts w:ascii="Times New Roman" w:hAnsi="Times New Roman" w:eastAsia="宋体"/>
          <w:b w:val="0"/>
          <w:sz w:val="24"/>
        </w:rPr>
        <w:t>3. 申请材料提交邮箱：wanglihua@bucea.edu.cn</w:t>
      </w:r>
    </w:p>
    <w:p>
      <w:pPr>
        <w:spacing w:after="80" w:lineRule="auto" w:line="360"/>
        <w:ind w:firstLine="482"/>
        <w:jc w:val="both"/>
      </w:pPr>
      <w:r>
        <w:rPr>
          <w:rFonts w:ascii="Times New Roman" w:hAnsi="Times New Roman" w:eastAsia="宋体"/>
          <w:b w:val="0"/>
          <w:sz w:val="24"/>
        </w:rPr>
        <w:t>4. 学校研究生招生录取工作接待电话：010-68364458/68322241</w:t>
      </w:r>
    </w:p>
    <w:p>
      <w:pPr>
        <w:spacing w:after="80" w:lineRule="auto" w:line="360"/>
        <w:ind w:firstLine="482"/>
        <w:jc w:val="both"/>
      </w:pPr>
      <w:r>
        <w:rPr>
          <w:rFonts w:ascii="Times New Roman" w:hAnsi="Times New Roman" w:eastAsia="宋体"/>
          <w:b w:val="0"/>
          <w:sz w:val="24"/>
        </w:rPr>
        <w:t>5. 研究生院官方网址：https://yjsy.bucea.edu.cn</w:t>
      </w:r>
    </w:p>
    <w:p>
      <w:pPr>
        <w:spacing w:after="80" w:lineRule="auto" w:line="360"/>
        <w:ind w:firstLine="482"/>
        <w:jc w:val="both"/>
      </w:pPr>
      <w:r>
        <w:rPr>
          <w:rFonts w:ascii="Times New Roman" w:hAnsi="Times New Roman" w:eastAsia="宋体"/>
          <w:b w:val="0"/>
          <w:sz w:val="24"/>
        </w:rPr>
        <w:t>6. 纪检监察办公室电话：010-61209094</w:t>
      </w:r>
    </w:p>
    <w:p>
      <w:pPr>
        <w:spacing w:after="80" w:lineRule="auto" w:line="360"/>
        <w:ind w:firstLine="482"/>
        <w:jc w:val="both"/>
      </w:pPr>
      <w:r>
        <w:rPr>
          <w:rFonts w:ascii="Times New Roman" w:hAnsi="Times New Roman" w:eastAsia="宋体"/>
          <w:b w:val="0"/>
          <w:sz w:val="24"/>
        </w:rPr>
        <w:t>7. 附件1：《北京建筑大学接收优秀应届本科毕业生推荐免试攻读博士研究生申请审批表》；附件2：《北京建筑大学接收直博生思想政治情况调查表》；附件3：《北京建筑大学接收直博生专家推荐书》</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