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石河子大学药学院2026年推荐优秀应届本科毕业生免试攻读研究生实施细则</w:t>
      </w:r>
    </w:p>
    <w:p>
      <w:pPr>
        <w:spacing w:before="120" w:after="60"/>
        <w:ind w:firstLine="480"/>
      </w:pPr>
      <w:r>
        <w:rPr>
          <w:rFonts w:ascii="Times New Roman" w:eastAsia="黑体"/>
          <w:b/>
          <w:sz w:val="28"/>
        </w:rPr>
        <w:t xml:space="preserve">第一章  基本原则</w:t>
      </w:r>
    </w:p>
    <w:p>
      <w:pPr>
        <w:jc w:val="both"/>
        <w:ind w:firstLine="480"/>
        <w:spacing w:line="360" w:lineRule="auto"/>
      </w:pPr>
      <w:r>
        <w:rPr>
          <w:rFonts w:ascii="Times New Roman" w:eastAsia="宋体"/>
          <w:sz w:val="24"/>
        </w:rPr>
        <w:t xml:space="preserve">为做好推荐优秀应届本科毕业生免试攻读研究生工作，依据《关于印发〈全国普通高等学校推荐优秀应届本科毕业生免试攻读硕士学位研究生工作管理办法（试行）〉的通知》（教学〔2006〕14号）和学校《关于做好2026年推荐优秀应届本科毕业生免试攻读研究生工作的通知》（石大校办发〔2025〕14号）等文件精神，结合学院实际，制定本细则。推免工作坚持公平、公正、公开，坚持德智体美劳全面考查、综合评定、宁缺毋滥。</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1．纳入国家普通本科招生计划录取的应届毕业生（不含专升本、第二学士学位、独立学院学生）；2．具有高尚的爱国主义情操和集体主义精神，品行表现优良，无任何违法违纪受处分记录；3．诚实守信，学风端正，无任何考试作弊和剽窃他人学术成果记录；4．学术研究兴趣浓厚，有较强的创新意识、创新能力和专业能力；5．身体健康状况符合规定的体检标准，并通过国家规定的体育锻炼标准；6．学习勤奋，成绩优秀，以在校期间历年的学业综合成绩为主要推荐依据，且在校期间历年的学业成绩排在全年级相同专业学生的前40%（含40%），课程成绩均以首次考试成绩为准，在申请时不得有不及格科目（不含通识选修课），本科毕业时能够取得毕业证和学位证；7．推免生的外语成绩须达到国家大学英语四级考试425分及以上，外语为其它语种或托福、雅思、GRE等其他类型的申请推免学生，须达到与国家大学英语四级或国家专业外语四级相当水平（需提供3名以上高级职称外语专家的审核材料）。</w:t>
      </w:r>
    </w:p>
    <w:p>
      <w:pPr>
        <w:spacing w:before="120" w:after="60"/>
        <w:ind w:firstLine="480"/>
      </w:pPr>
      <w:r>
        <w:rPr>
          <w:rFonts w:ascii="Times New Roman" w:eastAsia="黑体"/>
          <w:b/>
          <w:sz w:val="28"/>
        </w:rPr>
        <w:t xml:space="preserve">第三章  成绩构成与排名</w:t>
      </w:r>
    </w:p>
    <w:p>
      <w:pPr>
        <w:jc w:val="both"/>
        <w:ind w:firstLine="480"/>
        <w:spacing w:line="360" w:lineRule="auto"/>
      </w:pPr>
      <w:r>
        <w:rPr>
          <w:rFonts w:ascii="Times New Roman" w:eastAsia="宋体"/>
          <w:sz w:val="24"/>
        </w:rPr>
        <w:t xml:space="preserve">学业综合成绩由学业成绩、综合测评成绩两部分构成，满分100分。学业综合成绩＝学业成绩（50%）＋综合测评成绩（50%）。学业成绩以教务部门提供的为准，综合测评成绩以在本院、所在年级产生的学期数平均成绩为准，原则上四年制为前六个学期、五年制为前八个学期平均成绩。排名推荐办法：根据学业综合成绩由高到低进行排名；分数相同并列排名的同学推荐资格依次参考学业成绩、综合测评成绩。</w:t>
      </w:r>
    </w:p>
    <w:p>
      <w:pPr>
        <w:spacing w:before="120" w:after="60"/>
        <w:ind w:firstLine="480"/>
      </w:pPr>
      <w:r>
        <w:rPr>
          <w:rFonts w:ascii="Times New Roman" w:eastAsia="黑体"/>
          <w:b/>
          <w:sz w:val="28"/>
        </w:rPr>
        <w:t xml:space="preserve">第四章  推免程序与名额分配</w:t>
      </w:r>
    </w:p>
    <w:p>
      <w:pPr>
        <w:jc w:val="both"/>
        <w:ind w:firstLine="480"/>
        <w:spacing w:line="360" w:lineRule="auto"/>
      </w:pPr>
      <w:r>
        <w:rPr>
          <w:rFonts w:ascii="Times New Roman" w:eastAsia="宋体"/>
          <w:sz w:val="24"/>
        </w:rPr>
        <w:t xml:space="preserve">推荐名额分配原则：学院推免名额由学校分配（40个）。分配遵循“统筹兼顾、优势扶持、公平公正”的原则，为支持高水平专业建设，对入选国家级一流本科专业建设点的专业（药学、中药学），每个专业预先各分配2个推荐名额（含中药学交叉至农学院指标1个）。扣除上述预先分配的名额后，剩余名额根据学院专业总人数÷全年级总人数×36×50%＋专业同时满足本细则所列全部推荐条件人数÷全年级同时满足本细则所列全部推荐条件总人数×36×50%（计算总结果四舍五入，均不足时按照小数点后最高的数据进一取整）确定各专业推免名额，具体如下：药学专业14个、中药学专业11个、制药工程专业5个、临床药学专业10个。</w:t>
      </w:r>
    </w:p>
    <w:p>
      <w:pPr>
        <w:jc w:val="both"/>
        <w:ind w:firstLine="480"/>
        <w:spacing w:line="360" w:lineRule="auto"/>
      </w:pPr>
      <w:r>
        <w:rPr>
          <w:rFonts w:ascii="Times New Roman" w:eastAsia="宋体"/>
          <w:sz w:val="24"/>
        </w:rPr>
        <w:t xml:space="preserve">符合申请条件的学生，须向学办提交申请，并提交相应证明材料。学院推免生工作小组审核确定推荐人选名单，进行公示，并将推荐名单及相关材料报学校研究生招生领导小组审定。</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石河子大学药学院2026年推荐优秀应届本科毕业生免试攻读研究生实施细则</dc:title>
  <dc:creator>保研信息采集工具</dc:creator>
  <cp:lastModifiedBy>保研信息采集工具</cp:lastModifiedBy>
  <dcterms:created xsi:type="dcterms:W3CDTF">2026-09-12T09:40:48Z</dcterms:created>
  <dcterms:modified xsi:type="dcterms:W3CDTF">2026-09-12T09:40:48Z</dcterms:modified>
</cp:coreProperties>
</file>