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关于经济学院2026届优秀本科生免试推荐攻读研究生公示名单</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1. 本公示依据《河北大学推荐优秀应届本科毕业生免试攻读硕士学位研究生管理办法》（校教字〔2025〕13号）、《关于做好河北大学2026年推荐优秀应届本科毕业生免试攻读研究生工作的通知》及《经济学院推荐优秀应届本科毕业生免试攻读硕士学位研究生实施细则》等文件精神执行。</w:t>
      </w:r>
    </w:p>
    <w:p>
      <w:pPr>
        <w:spacing w:after="80" w:lineRule="auto" w:line="360"/>
        <w:ind w:firstLine="482"/>
        <w:jc w:val="both"/>
      </w:pPr>
      <w:r>
        <w:rPr>
          <w:rFonts w:ascii="Times New Roman" w:hAnsi="Times New Roman" w:eastAsia="宋体"/>
          <w:b w:val="0"/>
          <w:sz w:val="24"/>
        </w:rPr>
        <w:t>2. 公示名单经学院推免工作领导小组审核确定。</w:t>
      </w:r>
    </w:p>
    <w:p>
      <w:pPr>
        <w:spacing w:before="160" w:after="80" w:lineRule="auto" w:line="360"/>
        <w:jc w:val="left"/>
      </w:pPr>
      <w:r>
        <w:rPr>
          <w:rFonts w:ascii="Times New Roman" w:hAnsi="Times New Roman" w:eastAsia="宋体"/>
          <w:b/>
          <w:sz w:val="28"/>
        </w:rPr>
        <w:t>二、公示范围与内容</w:t>
      </w:r>
    </w:p>
    <w:p>
      <w:pPr>
        <w:spacing w:after="80" w:lineRule="auto" w:line="360"/>
        <w:ind w:firstLine="482"/>
        <w:jc w:val="both"/>
      </w:pPr>
      <w:r>
        <w:rPr>
          <w:rFonts w:ascii="Times New Roman" w:hAnsi="Times New Roman" w:eastAsia="宋体"/>
          <w:b w:val="0"/>
          <w:sz w:val="24"/>
        </w:rPr>
        <w:t>1. 推免遴选范围之内（本专业综合测评成绩前30%）的学生共计142名，现予以公示。</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公示期为2025年9月3日18:00至9月6日18:00。</w:t>
      </w:r>
    </w:p>
    <w:p>
      <w:pPr>
        <w:spacing w:after="80" w:lineRule="auto" w:line="360"/>
        <w:ind w:firstLine="482"/>
        <w:jc w:val="both"/>
      </w:pPr>
      <w:r>
        <w:rPr>
          <w:rFonts w:ascii="Times New Roman" w:hAnsi="Times New Roman" w:eastAsia="宋体"/>
          <w:b w:val="0"/>
          <w:sz w:val="24"/>
        </w:rPr>
        <w:t>2. 如有异议，请在公示期内以书面形式向学院推免工作领导小组实名反映。</w:t>
      </w:r>
    </w:p>
    <w:p>
      <w:pPr>
        <w:spacing w:after="80" w:lineRule="auto" w:line="360"/>
        <w:ind w:firstLine="482"/>
        <w:jc w:val="both"/>
      </w:pPr>
      <w:r>
        <w:rPr>
          <w:rFonts w:ascii="Times New Roman" w:hAnsi="Times New Roman" w:eastAsia="宋体"/>
          <w:b w:val="0"/>
          <w:sz w:val="24"/>
        </w:rPr>
        <w:t>3. 联系人：李润红、陈苗苗；联系电话：0312-5073629、5073185。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