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浙江中医药大学关于印发推荐优秀应届本科毕业生免试攻读研究生实施办法的通知</w:t>
      </w:r>
    </w:p>
    <w:p>
      <w:pPr>
        <w:spacing w:after="80" w:lineRule="auto" w:line="360"/>
        <w:ind w:firstLine="482"/>
        <w:jc w:val="both"/>
      </w:pPr>
      <w:r>
        <w:rPr>
          <w:rFonts w:ascii="Times New Roman" w:hAnsi="Times New Roman" w:eastAsia="宋体"/>
          <w:b w:val="0"/>
          <w:sz w:val="24"/>
        </w:rPr>
        <w:t>浙江中医药大学关于印发推荐优秀应届本科毕业生免试攻读研究生实施办法的通知</w:t>
      </w:r>
    </w:p>
    <w:p>
      <w:pPr>
        <w:spacing w:after="80" w:lineRule="auto" w:line="360"/>
        <w:ind w:firstLine="482"/>
        <w:jc w:val="both"/>
      </w:pPr>
      <w:r>
        <w:rPr>
          <w:rFonts w:ascii="Times New Roman" w:hAnsi="Times New Roman" w:eastAsia="宋体"/>
          <w:b w:val="0"/>
          <w:sz w:val="24"/>
        </w:rPr>
        <w:t>发布日期：2021年12月14日</w:t>
      </w:r>
    </w:p>
    <w:p>
      <w:pPr>
        <w:spacing w:before="160" w:after="80" w:lineRule="auto" w:line="360"/>
        <w:jc w:val="left"/>
      </w:pPr>
      <w:r>
        <w:rPr>
          <w:rFonts w:ascii="Times New Roman" w:hAnsi="Times New Roman" w:eastAsia="宋体"/>
          <w:b/>
          <w:sz w:val="28"/>
        </w:rPr>
        <w:t>一、基本信息</w:t>
      </w:r>
    </w:p>
    <w:p>
      <w:pPr>
        <w:spacing w:after="80" w:lineRule="auto" w:line="360"/>
        <w:ind w:firstLine="482"/>
        <w:jc w:val="both"/>
      </w:pPr>
      <w:r>
        <w:rPr>
          <w:rFonts w:ascii="Times New Roman" w:hAnsi="Times New Roman" w:eastAsia="宋体"/>
          <w:b w:val="0"/>
          <w:sz w:val="24"/>
        </w:rPr>
        <w:t>1. 发布单位：浙江中医药大学。</w:t>
      </w:r>
    </w:p>
    <w:p>
      <w:pPr>
        <w:spacing w:after="80" w:lineRule="auto" w:line="360"/>
        <w:ind w:firstLine="482"/>
        <w:jc w:val="both"/>
      </w:pPr>
      <w:r>
        <w:rPr>
          <w:rFonts w:ascii="Times New Roman" w:hAnsi="Times New Roman" w:eastAsia="宋体"/>
          <w:b w:val="0"/>
          <w:sz w:val="24"/>
        </w:rPr>
        <w:t>2. 发布时间：2021-12-14 08:18:41。</w:t>
      </w:r>
    </w:p>
    <w:p>
      <w:pPr>
        <w:spacing w:after="80" w:lineRule="auto" w:line="360"/>
        <w:ind w:firstLine="482"/>
        <w:jc w:val="both"/>
      </w:pPr>
      <w:r>
        <w:rPr>
          <w:rFonts w:ascii="Times New Roman" w:hAnsi="Times New Roman" w:eastAsia="宋体"/>
          <w:b w:val="0"/>
          <w:sz w:val="24"/>
        </w:rPr>
        <w:t>3. 发布部门：教科办。</w:t>
      </w:r>
    </w:p>
    <w:p>
      <w:pPr>
        <w:spacing w:after="80" w:lineRule="auto" w:line="360"/>
        <w:ind w:firstLine="482"/>
        <w:jc w:val="both"/>
      </w:pPr>
      <w:r>
        <w:rPr>
          <w:rFonts w:ascii="Times New Roman" w:hAnsi="Times New Roman" w:eastAsia="宋体"/>
          <w:b w:val="0"/>
          <w:sz w:val="24"/>
        </w:rPr>
        <w:t>4. 文件名称：浙江中医药大学关于印发推荐优秀应届本科毕业生免试攻读研究生实施办法的通知。</w:t>
      </w:r>
    </w:p>
    <w:p>
      <w:pPr>
        <w:spacing w:before="160" w:after="80" w:lineRule="auto" w:line="360"/>
        <w:jc w:val="left"/>
      </w:pPr>
      <w:r>
        <w:rPr>
          <w:rFonts w:ascii="Times New Roman" w:hAnsi="Times New Roman" w:eastAsia="宋体"/>
          <w:b/>
          <w:sz w:val="28"/>
        </w:rPr>
        <w:t>二、附件</w:t>
      </w:r>
    </w:p>
    <w:p>
      <w:pPr>
        <w:spacing w:after="80" w:lineRule="auto" w:line="360"/>
        <w:ind w:firstLine="482"/>
        <w:jc w:val="both"/>
      </w:pPr>
      <w:r>
        <w:rPr>
          <w:rFonts w:ascii="Times New Roman" w:hAnsi="Times New Roman" w:eastAsia="宋体"/>
          <w:b w:val="0"/>
          <w:sz w:val="24"/>
        </w:rPr>
        <w:t>1. 附件名称：浙江中医药大学关于印发推荐优秀应届本科毕业生免试攻读研究生实施办法的通知.doc。</w:t>
      </w:r>
    </w:p>
    <w:p>
      <w:pPr>
        <w:spacing w:after="80" w:lineRule="auto" w:line="360"/>
        <w:ind w:firstLine="482"/>
        <w:jc w:val="both"/>
      </w:pPr>
      <w:r>
        <w:rPr>
          <w:rFonts w:ascii="Times New Roman" w:hAnsi="Times New Roman" w:eastAsia="宋体"/>
          <w:b w:val="0"/>
          <w:sz w:val="24"/>
        </w:rPr>
        <w:t>2. 附件状态：已下载 次。</w:t>
      </w:r>
    </w:p>
    <w:p>
      <w:pPr>
        <w:spacing w:before="160" w:after="80" w:lineRule="auto" w:line="360"/>
        <w:jc w:val="left"/>
      </w:pPr>
      <w:r>
        <w:rPr>
          <w:rFonts w:ascii="Times New Roman" w:hAnsi="Times New Roman" w:eastAsia="宋体"/>
          <w:b/>
          <w:sz w:val="28"/>
        </w:rPr>
        <w:t>三、其他</w:t>
      </w:r>
    </w:p>
    <w:p>
      <w:pPr>
        <w:spacing w:after="80" w:lineRule="auto" w:line="360"/>
        <w:ind w:firstLine="482"/>
        <w:jc w:val="both"/>
      </w:pPr>
      <w:r>
        <w:rPr>
          <w:rFonts w:ascii="Times New Roman" w:hAnsi="Times New Roman" w:eastAsia="宋体"/>
          <w:b w:val="0"/>
          <w:sz w:val="24"/>
        </w:rPr>
        <w:t>1. 学院微信公众号：医技点点通。</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