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天津理工大学2026年接收优秀应届本科毕业生免试攻读硕士研究生和直接攻读博士研究生工作办法</w:t>
      </w:r>
    </w:p>
    <w:p>
      <w:pPr>
        <w:jc w:val="both"/>
        <w:ind w:firstLine="480"/>
        <w:spacing w:line="360" w:lineRule="auto"/>
      </w:pPr>
      <w:r>
        <w:rPr>
          <w:rFonts w:ascii="Times New Roman" w:eastAsia="宋体"/>
          <w:sz w:val="24"/>
        </w:rPr>
        <w:t xml:space="preserve">天津理工大学热切欢迎具备推荐免试攻读研究生资格的优秀应届本科生报考学校。为做好2026年接收推免生工作，特制定本办法。</w:t>
      </w:r>
    </w:p>
    <w:p>
      <w:pPr>
        <w:spacing w:before="120" w:after="60"/>
        <w:ind w:firstLine="480"/>
      </w:pPr>
      <w:r>
        <w:rPr>
          <w:rFonts w:ascii="Times New Roman" w:eastAsia="黑体"/>
          <w:b/>
          <w:sz w:val="28"/>
        </w:rPr>
        <w:t xml:space="preserve">一、接收类别</w:t>
      </w:r>
    </w:p>
    <w:p>
      <w:pPr>
        <w:jc w:val="both"/>
        <w:ind w:firstLine="480"/>
        <w:spacing w:line="360" w:lineRule="auto"/>
      </w:pPr>
      <w:r>
        <w:rPr>
          <w:rFonts w:ascii="Times New Roman" w:eastAsia="宋体"/>
          <w:sz w:val="24"/>
        </w:rPr>
        <w:t xml:space="preserve">（一）优秀应届本科毕业生免试攻读硕士学位研究生（推免硕士生）；（二）优秀应届本科毕业生免试直接攻读博士学位研究生（直博生）。</w:t>
      </w:r>
    </w:p>
    <w:p>
      <w:pPr>
        <w:spacing w:before="120" w:after="60"/>
        <w:ind w:firstLine="480"/>
      </w:pPr>
      <w:r>
        <w:rPr>
          <w:rFonts w:ascii="Times New Roman" w:eastAsia="黑体"/>
          <w:b/>
          <w:sz w:val="28"/>
        </w:rPr>
        <w:t xml:space="preserve">二、接收专业</w:t>
      </w:r>
    </w:p>
    <w:p>
      <w:pPr>
        <w:jc w:val="both"/>
        <w:ind w:firstLine="480"/>
        <w:spacing w:line="360" w:lineRule="auto"/>
      </w:pPr>
      <w:r>
        <w:rPr>
          <w:rFonts w:ascii="Times New Roman" w:eastAsia="宋体"/>
          <w:sz w:val="24"/>
        </w:rPr>
        <w:t xml:space="preserve">凡按规定可接受应届本科毕业生报考的学科（类别）、专业（领域）均可接收推免生。具体接收专业可登录中国研究生招生信息网或天津理工大学研究生院网站查询。直博生导师团队、招生名额等事宜，可咨询校内相应招生学院。</w:t>
      </w:r>
    </w:p>
    <w:p>
      <w:pPr>
        <w:spacing w:before="120" w:after="60"/>
        <w:ind w:firstLine="480"/>
      </w:pPr>
      <w:r>
        <w:rPr>
          <w:rFonts w:ascii="Times New Roman" w:eastAsia="黑体"/>
          <w:b/>
          <w:sz w:val="28"/>
        </w:rPr>
        <w:t xml:space="preserve">三、申请基本条件</w:t>
      </w:r>
    </w:p>
    <w:p>
      <w:pPr>
        <w:jc w:val="both"/>
        <w:ind w:firstLine="480"/>
        <w:spacing w:line="360" w:lineRule="auto"/>
      </w:pPr>
      <w:r>
        <w:rPr>
          <w:rFonts w:ascii="Times New Roman" w:eastAsia="宋体"/>
          <w:sz w:val="24"/>
        </w:rPr>
        <w:t xml:space="preserve">（一）普通全日制应届本科毕业生，并在本科就读学校取得推荐免试资格；（二）身心健康，符合国家和我校有关高等院校招生体检标准；（三）本科毕业时可获得毕业证书和学位证书；（四）诚实守信，学风端正，无任何考试作弊和剽窃他人学术成果记录；（五）遵纪守法，品行优良，无任何违法违纪处分记录；（六）申请直博生满足以上条件，还需本科阶段学习成绩在本专业内名列前茅，有较强的科研创新能力，且具备博士生培养潜质，具有科研成果（学术论文、科技奖励、专利等）或各类国家级、省级竞赛奖项者优先。</w:t>
      </w:r>
    </w:p>
    <w:p>
      <w:pPr>
        <w:spacing w:before="120" w:after="60"/>
        <w:ind w:firstLine="480"/>
      </w:pPr>
      <w:r>
        <w:rPr>
          <w:rFonts w:ascii="Times New Roman" w:eastAsia="黑体"/>
          <w:b/>
          <w:sz w:val="28"/>
        </w:rPr>
        <w:t xml:space="preserve">四、申请与选拔考核程序</w:t>
      </w:r>
    </w:p>
    <w:p>
      <w:pPr>
        <w:jc w:val="both"/>
        <w:ind w:firstLine="480"/>
        <w:spacing w:line="360" w:lineRule="auto"/>
      </w:pPr>
      <w:r>
        <w:rPr>
          <w:rFonts w:ascii="Times New Roman" w:eastAsia="宋体"/>
          <w:sz w:val="24"/>
        </w:rPr>
        <w:t xml:space="preserve">（一）报名：有意报考学校的申请人应及时联系研究生院和各学院研究生招生工作人员；申请人须在国家规定时间内登录“全国推荐免试攻读研究生（免初试、转段）信息公开暨管理服务系统”填报志愿。</w:t>
      </w:r>
    </w:p>
    <w:p>
      <w:pPr>
        <w:jc w:val="both"/>
        <w:ind w:firstLine="480"/>
        <w:spacing w:line="360" w:lineRule="auto"/>
      </w:pPr>
      <w:r>
        <w:rPr>
          <w:rFonts w:ascii="Times New Roman" w:eastAsia="宋体"/>
          <w:sz w:val="24"/>
        </w:rPr>
        <w:t xml:space="preserve">（二）材料审核：各学院对申请人的网上报名信息和申请材料进行审核，申请人参加复试需要提供以下材料的原件扫描件：1.学生证、居民二代身份证；2.有关获奖证书和学术科研成果（发表论文、出版物或原创性工作）；3.本科阶段历年成绩单（须加盖教务处公章）；4.外语水平证明，如CET四、六级、日语国际一级、英语专业四、八级成绩单；5.回避情况说明，凡有直系亲属或利益相关人员在学校工作，尤其是在所申请推免的招生单位工作的，要主动说明报备。对未按规定报备声明回避关系且影响推免过程和结果公平公正的学生，学校将取消其推免生拟录取资格。</w:t>
      </w:r>
    </w:p>
    <w:p>
      <w:pPr>
        <w:jc w:val="both"/>
        <w:ind w:firstLine="480"/>
        <w:spacing w:line="360" w:lineRule="auto"/>
      </w:pPr>
      <w:r>
        <w:rPr>
          <w:rFonts w:ascii="Times New Roman" w:eastAsia="宋体"/>
          <w:sz w:val="24"/>
        </w:rPr>
        <w:t xml:space="preserve">（三）复试：学校及各学院向通过审核的申请人发放复试通知并组织复试（考核）。</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天津理工大学2026年接收优秀应届本科毕业生免试攻读硕士研究生和直接攻读博士研究生工作办法</dc:title>
  <dc:creator>保研信息采集工具</dc:creator>
  <cp:lastModifiedBy>保研信息采集工具</cp:lastModifiedBy>
  <dcterms:created xsi:type="dcterms:W3CDTF">2026-09-12T07:44:52Z</dcterms:created>
  <dcterms:modified xsi:type="dcterms:W3CDTF">2026-09-12T07:44:52Z</dcterms:modified>
</cp:coreProperties>
</file>