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重庆大学法学院2026年推荐优秀应届本科毕业生免试攻读研究生工作方案</w:t>
      </w:r>
    </w:p>
    <w:p>
      <w:pPr>
        <w:jc w:val="both"/>
        <w:ind w:firstLine="480"/>
        <w:spacing w:line="360" w:lineRule="auto"/>
      </w:pPr>
      <w:r>
        <w:rPr>
          <w:rFonts w:ascii="Times New Roman" w:eastAsia="宋体"/>
          <w:sz w:val="24"/>
        </w:rPr>
        <w:t xml:space="preserve">根据《重庆大学推荐优秀应届本科毕业生免试攻读研究生工作管理办法》（重大校发〔2021〕63号），以及《法学院2026年推荐优秀应届本科毕业生免试攻读研究生遴选工作细则》规定，特制定法学院2026年推荐优秀应届本科毕业生免试攻读研究生工作方案。</w:t>
      </w:r>
    </w:p>
    <w:p>
      <w:pPr>
        <w:spacing w:before="120" w:after="60"/>
        <w:ind w:firstLine="480"/>
      </w:pPr>
      <w:r>
        <w:rPr>
          <w:rFonts w:ascii="Times New Roman" w:eastAsia="黑体"/>
          <w:b/>
          <w:sz w:val="28"/>
        </w:rPr>
        <w:t xml:space="preserve">一、推荐名额分配</w:t>
      </w:r>
    </w:p>
    <w:p>
      <w:pPr>
        <w:jc w:val="both"/>
        <w:ind w:firstLine="480"/>
        <w:spacing w:line="360" w:lineRule="auto"/>
      </w:pPr>
      <w:r>
        <w:rPr>
          <w:rFonts w:ascii="Times New Roman" w:eastAsia="宋体"/>
          <w:sz w:val="24"/>
        </w:rPr>
        <w:t xml:space="preserve">学院2022级法学专业119人，知识产权专业15人，总计134人。各专业推免研究生名额根据学校向学院下达的本届推免生总指标数除以年级总人数，得出分配比例。各专业按照该比例，结合本专业实际人数，计算得出本专业的推免生指标数。法学专业和知识产权专业分别确定推免生指标。分配过程中，专业推免生指标小数后数字将直接舍去，以确保指标数的整数分配。按比例分配后剩余指标，将根据学院专业建设情况，划拨给国家级一流本科专业。</w:t>
      </w:r>
    </w:p>
    <w:p>
      <w:pPr>
        <w:spacing w:before="120" w:after="60"/>
        <w:ind w:firstLine="480"/>
      </w:pPr>
      <w:r>
        <w:rPr>
          <w:rFonts w:ascii="Times New Roman" w:eastAsia="黑体"/>
          <w:b/>
          <w:sz w:val="28"/>
        </w:rPr>
        <w:t xml:space="preserve">二、推免生资格的申请范围</w:t>
      </w:r>
    </w:p>
    <w:p>
      <w:pPr>
        <w:jc w:val="both"/>
        <w:ind w:firstLine="480"/>
        <w:spacing w:line="360" w:lineRule="auto"/>
      </w:pPr>
      <w:r>
        <w:rPr>
          <w:rFonts w:ascii="Times New Roman" w:eastAsia="宋体"/>
          <w:sz w:val="24"/>
        </w:rPr>
        <w:t xml:space="preserve">根据校本科生院发布学生课程平均学分绩点（GPA）排名，在本专业前40%划定推免生资格的申请范围。</w:t>
      </w:r>
    </w:p>
    <w:p>
      <w:pPr>
        <w:spacing w:before="120" w:after="60"/>
        <w:ind w:firstLine="480"/>
      </w:pPr>
      <w:r>
        <w:rPr>
          <w:rFonts w:ascii="Times New Roman" w:eastAsia="黑体"/>
          <w:b/>
          <w:sz w:val="28"/>
        </w:rPr>
        <w:t xml:space="preserve">三、推荐程序及时间安排</w:t>
      </w:r>
    </w:p>
    <w:p>
      <w:pPr>
        <w:jc w:val="both"/>
        <w:ind w:firstLine="480"/>
        <w:spacing w:line="360" w:lineRule="auto"/>
      </w:pPr>
      <w:r>
        <w:rPr>
          <w:rFonts w:ascii="Times New Roman" w:eastAsia="宋体"/>
          <w:sz w:val="24"/>
        </w:rPr>
        <w:t xml:space="preserve">1.学院7月成立“推免遴选工作组”，指导推荐优秀应届本科毕业生免试攻读研究生工作，成立“推免遴选专家考核组”，具体负责相关工作。2.申请推荐免试攻读研究生的学生需向学院提交《重庆大学免试攻读研究生申请表》，并提供能代表本人能力、素质、特长以及与他人协作的团队精神的加分佐证材料。3.申请材料7月17日提交学院。4.9月初学院组织专家对申请学生有科创成果、竞赛成果以及学术成果等加分项进行审核鉴定，并组织公开答辩。5.根据学校规定完成推免工作后的学生名单，在院内公示3天，确无异议后报送校本科生院。</w:t>
      </w:r>
    </w:p>
    <w:p>
      <w:pPr>
        <w:spacing w:before="120" w:after="60"/>
        <w:ind w:firstLine="480"/>
      </w:pPr>
      <w:r>
        <w:rPr>
          <w:rFonts w:ascii="Times New Roman" w:eastAsia="黑体"/>
          <w:b/>
          <w:sz w:val="28"/>
        </w:rPr>
        <w:t xml:space="preserve">四、违例事由</w:t>
      </w:r>
    </w:p>
    <w:p>
      <w:pPr>
        <w:jc w:val="both"/>
        <w:ind w:firstLine="480"/>
        <w:spacing w:line="360" w:lineRule="auto"/>
      </w:pPr>
      <w:r>
        <w:rPr>
          <w:rFonts w:ascii="Times New Roman" w:eastAsia="宋体"/>
          <w:sz w:val="24"/>
        </w:rPr>
        <w:t xml:space="preserve">在确定为推荐免试攻读研究生人选后，出现下列情况之一者，取消其推荐免试资格：1.申请推免生过程中弄虚作假的。2.有考试作弊、剽窃他人学术成果或其它违纪违法记录的。3.毕业论文（设计）成绩未达到良好及以上的。4.本科毕业时未获得毕业证书和学士学位证书的。</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重庆大学法学院2026年推荐优秀应届本科毕业生免试攻读研究生工作方案</dc:title>
  <dc:creator>保研信息采集工具</dc:creator>
  <cp:lastModifiedBy>保研信息采集工具</cp:lastModifiedBy>
  <dcterms:created xsi:type="dcterms:W3CDTF">2026-09-12T09:38:37Z</dcterms:created>
  <dcterms:modified xsi:type="dcterms:W3CDTF">2026-09-12T09:38:37Z</dcterms:modified>
</cp:coreProperties>
</file>