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序号 | 姓名 | 拟录取专业代码 | 拟录取专业名称 | 推荐学校名称 | 本科专业名称 | 接收推荐类型 | 复试成绩 |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 2 人，均为中医内科学专业（专业代码 105701），推荐学校均为河北大学，本科专业均为中医学。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郭淼，拟录取专业代码 105701，拟录取专业名称中医内科学，推荐学校名称河北大学，本科专业名称中医学，接收推荐类型支教团，复试成绩 76.4。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孙东康，拟录取专业代码 105701，拟录取专业名称中医内科学，推荐学校名称河北大学，本科专业名称中医学，接收推荐类型硕士，复试成绩 87.2。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推荐学校名称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孙东康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