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副组长：郭学益、彭立威、李景升、焦勇</w:t>
      </w:r>
    </w:p>
    <w:p>
      <w:pPr>
        <w:spacing w:after="80" w:lineRule="auto" w:line="360"/>
        <w:ind w:firstLine="482"/>
        <w:jc w:val="both"/>
      </w:pPr>
      <w:r>
        <w:rPr>
          <w:rFonts w:ascii="Times New Roman" w:hAnsi="Times New Roman" w:eastAsia="宋体"/>
          <w:b w:val="0"/>
          <w:sz w:val="24"/>
        </w:rPr>
        <w:t>各二级单位：</w:t>
      </w:r>
    </w:p>
    <w:p>
      <w:pPr>
        <w:spacing w:after="80" w:lineRule="auto" w:line="360"/>
        <w:ind w:firstLine="482"/>
        <w:jc w:val="both"/>
      </w:pPr>
      <w:r>
        <w:rPr>
          <w:rFonts w:ascii="Times New Roman" w:hAnsi="Times New Roman" w:eastAsia="宋体"/>
          <w:b w:val="0"/>
          <w:sz w:val="24"/>
        </w:rPr>
        <w:t>根据教育部有关推荐优秀应届本科毕业生免试攻读研究生工作的最新通知文件、《中南大学推荐优秀应届本科毕业生免试攻读硕士学位研究生资格的管理办法（试行）》（中大教字〔2021〕107号）等相关文件通知要求，为切实做好2026届优秀应届本科毕业生免试攻读硕士学位研究生（简称推免生）的推荐工作，现将有关事项通知如下：</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学校成立2026届推免生资格工作领导小组（简称推免领导小组），负责学校推免生遴选工作的领导和组织协调，其成员如下：</w:t>
      </w:r>
    </w:p>
    <w:p>
      <w:pPr>
        <w:spacing w:after="80" w:lineRule="auto" w:line="360"/>
        <w:ind w:firstLine="482"/>
        <w:jc w:val="both"/>
      </w:pPr>
      <w:r>
        <w:rPr>
          <w:rFonts w:ascii="Times New Roman" w:hAnsi="Times New Roman" w:eastAsia="宋体"/>
          <w:b w:val="0"/>
          <w:sz w:val="24"/>
        </w:rPr>
        <w:t>组长：何军</w:t>
      </w:r>
    </w:p>
    <w:p>
      <w:pPr>
        <w:spacing w:after="80" w:lineRule="auto" w:line="360"/>
        <w:ind w:firstLine="482"/>
        <w:jc w:val="both"/>
      </w:pPr>
      <w:r>
        <w:rPr>
          <w:rFonts w:ascii="Times New Roman" w:hAnsi="Times New Roman" w:eastAsia="宋体"/>
          <w:b w:val="0"/>
          <w:sz w:val="24"/>
        </w:rPr>
        <w:t>副组长：郭学益、彭立威、李景升、焦勇</w:t>
      </w:r>
    </w:p>
    <w:p>
      <w:pPr>
        <w:spacing w:after="80" w:lineRule="auto" w:line="360"/>
        <w:ind w:firstLine="482"/>
        <w:jc w:val="both"/>
      </w:pPr>
      <w:r>
        <w:rPr>
          <w:rFonts w:ascii="Times New Roman" w:hAnsi="Times New Roman" w:eastAsia="宋体"/>
          <w:b w:val="0"/>
          <w:sz w:val="24"/>
        </w:rPr>
        <w:t>组员：罗永忠、欧旭理、刘正宗、孙伟、姚勇、张柯、邹金锋、刘铁雄、曾艺、郭克华</w:t>
      </w:r>
    </w:p>
    <w:p>
      <w:pPr>
        <w:spacing w:after="80" w:lineRule="auto" w:line="360"/>
        <w:ind w:firstLine="482"/>
        <w:jc w:val="both"/>
      </w:pPr>
      <w:r>
        <w:rPr>
          <w:rFonts w:ascii="Times New Roman" w:hAnsi="Times New Roman" w:eastAsia="宋体"/>
          <w:b w:val="0"/>
          <w:sz w:val="24"/>
        </w:rPr>
        <w:t>秘书：周江洪</w:t>
      </w:r>
    </w:p>
    <w:p>
      <w:pPr>
        <w:spacing w:after="80" w:lineRule="auto" w:line="360"/>
        <w:ind w:firstLine="482"/>
        <w:jc w:val="both"/>
      </w:pPr>
      <w:r>
        <w:rPr>
          <w:rFonts w:ascii="Times New Roman" w:hAnsi="Times New Roman" w:eastAsia="宋体"/>
          <w:b w:val="0"/>
          <w:sz w:val="24"/>
        </w:rPr>
        <w:t>推免领导小组下设办公室，挂靠本科生院，负责具体推荐组织工作。各有关单位成立推免生资格遴选工作小组（简称推免工作组），负责二级单位具体推免工作；有关二级单位成立专家审核小组，负责对推免生加分项目进行考察审核。推免工作坚持落实集体议事和集体决策制度。</w:t>
      </w:r>
    </w:p>
    <w:p>
      <w:pPr>
        <w:spacing w:before="160" w:after="80" w:lineRule="auto" w:line="360"/>
        <w:jc w:val="left"/>
      </w:pPr>
      <w:r>
        <w:rPr>
          <w:rFonts w:ascii="Times New Roman" w:hAnsi="Times New Roman" w:eastAsia="宋体"/>
          <w:b/>
          <w:sz w:val="28"/>
        </w:rPr>
        <w:t>二、指标分配</w:t>
      </w:r>
    </w:p>
    <w:p>
      <w:pPr>
        <w:spacing w:after="80" w:lineRule="auto" w:line="360"/>
        <w:ind w:firstLine="482"/>
        <w:jc w:val="both"/>
      </w:pPr>
      <w:r>
        <w:rPr>
          <w:rFonts w:ascii="Times New Roman" w:hAnsi="Times New Roman" w:eastAsia="宋体"/>
          <w:b w:val="0"/>
          <w:sz w:val="24"/>
        </w:rPr>
        <w:t>各有关单位应在本单位推免工作实施细则和通知中公布各类型指标数，推荐阶段只确定获得推免生资格名单。推免生指标类型见表1，各专业普通指标见表2。</w:t>
      </w:r>
    </w:p>
    <w:p>
      <w:pPr>
        <w:spacing w:after="80" w:lineRule="auto" w:line="360"/>
        <w:ind w:firstLine="482"/>
        <w:jc w:val="both"/>
      </w:pPr>
      <w:r>
        <w:rPr>
          <w:rFonts w:ascii="Times New Roman" w:hAnsi="Times New Roman" w:eastAsia="宋体"/>
          <w:b w:val="0"/>
          <w:sz w:val="24"/>
        </w:rPr>
        <w:t>表1：指标类型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类型</w:t>
            </w:r>
          </w:p>
        </w:tc>
        <w:tc>
          <w:tcPr>
            <w:tcW w:type="dxa" w:w="2878"/>
          </w:tcPr>
          <w:p>
            <w:pPr>
              <w:spacing w:after="20" w:before="20"/>
            </w:pPr>
            <w:r/>
            <w:r>
              <w:rPr>
                <w:rFonts w:ascii="Times New Roman" w:hAnsi="Times New Roman" w:eastAsia="宋体"/>
                <w:b/>
                <w:sz w:val="21"/>
              </w:rPr>
              <w:t>备注</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专业普通指标</w:t>
            </w:r>
          </w:p>
        </w:tc>
        <w:tc>
          <w:tcPr>
            <w:tcW w:type="dxa" w:w="2878"/>
          </w:tcPr>
          <w:p>
            <w:pPr>
              <w:spacing w:after="20" w:before="20"/>
            </w:pPr>
            <w:r/>
            <w:r>
              <w:rPr>
                <w:rFonts w:ascii="Times New Roman" w:hAnsi="Times New Roman" w:eastAsia="宋体"/>
                <w:b w:val="0"/>
                <w:sz w:val="21"/>
              </w:rPr>
              <w:t>指标下达相关学院，包含退役复学学生、参与社会志愿服务，学科竞赛、体育比赛获奖等特色发展因素的指标增量和专业建设指标，指标见表2</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工程硕博士计划、教育部规定的服务国家重大需求及重点支持的项目和艰苦专业指标</w:t>
            </w:r>
          </w:p>
        </w:tc>
        <w:tc>
          <w:tcPr>
            <w:tcW w:type="dxa" w:w="2878"/>
          </w:tcPr>
          <w:p>
            <w:pPr>
              <w:spacing w:after="20" w:before="20"/>
            </w:pPr>
            <w:r/>
            <w:r>
              <w:rPr>
                <w:rFonts w:ascii="Times New Roman" w:hAnsi="Times New Roman" w:eastAsia="宋体"/>
                <w:b w:val="0"/>
                <w:sz w:val="21"/>
              </w:rPr>
              <w:t>1、指标下到相关学院；2、其中工程硕博士计划需由中南大学和联合培养企业共同组织考核，通过考核才能录取为工程硕博士计划；获得此类指标的学生在研究生阶段由中南大学和相关企业联合培养，毕业后根据学生和企业意愿双向选择确定是否留在企业工作，部分学科竞赛指标在工程硕博指标中体现。</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国防科工补偿计划指标</w:t>
            </w:r>
          </w:p>
        </w:tc>
        <w:tc>
          <w:tcPr>
            <w:tcW w:type="dxa" w:w="2878"/>
          </w:tcPr>
          <w:p>
            <w:pPr>
              <w:spacing w:after="20" w:before="20"/>
            </w:pPr>
            <w:r/>
            <w:r>
              <w:rPr>
                <w:rFonts w:ascii="Times New Roman" w:hAnsi="Times New Roman" w:eastAsia="宋体"/>
                <w:b w:val="0"/>
                <w:sz w:val="21"/>
              </w:rPr>
              <w:t>根据对方学校要求下达到相关学院</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研究生支教团指标</w:t>
            </w:r>
          </w:p>
        </w:tc>
        <w:tc>
          <w:tcPr>
            <w:tcW w:type="dxa" w:w="2878"/>
          </w:tcPr>
          <w:p>
            <w:pPr>
              <w:spacing w:after="20" w:before="20"/>
            </w:pPr>
            <w:r/>
            <w:r>
              <w:rPr>
                <w:rFonts w:ascii="Times New Roman" w:hAnsi="Times New Roman" w:eastAsia="宋体"/>
                <w:b w:val="0"/>
                <w:sz w:val="21"/>
              </w:rPr>
              <w:t>由校团委负责遴选</w:t>
            </w:r>
          </w:p>
        </w:tc>
      </w:tr>
    </w:tbl>
    <w:p>
      <w:pPr>
        <w:spacing w:after="80" w:lineRule="auto" w:line="360"/>
        <w:ind w:firstLine="482"/>
        <w:jc w:val="both"/>
      </w:pPr>
      <w:r>
        <w:rPr>
          <w:rFonts w:ascii="Times New Roman" w:hAnsi="Times New Roman" w:eastAsia="宋体"/>
          <w:b w:val="0"/>
          <w:sz w:val="24"/>
        </w:rPr>
        <w:t>表2：专业普通指标</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学院</w:t>
            </w:r>
          </w:p>
        </w:tc>
        <w:tc>
          <w:tcPr>
            <w:tcW w:type="dxa" w:w="1439"/>
          </w:tcPr>
          <w:p>
            <w:pPr>
              <w:spacing w:after="20" w:before="20"/>
            </w:pPr>
            <w:r/>
            <w:r>
              <w:rPr>
                <w:rFonts w:ascii="Times New Roman" w:hAnsi="Times New Roman" w:eastAsia="宋体"/>
                <w:b/>
                <w:sz w:val="21"/>
              </w:rPr>
              <w:t>专业</w:t>
            </w:r>
          </w:p>
        </w:tc>
        <w:tc>
          <w:tcPr>
            <w:tcW w:type="dxa" w:w="1439"/>
          </w:tcPr>
          <w:p>
            <w:pPr>
              <w:spacing w:after="20" w:before="20"/>
            </w:pPr>
            <w:r/>
            <w:r>
              <w:rPr>
                <w:rFonts w:ascii="Times New Roman" w:hAnsi="Times New Roman" w:eastAsia="宋体"/>
                <w:b/>
                <w:sz w:val="21"/>
              </w:rPr>
              <w:t>面上指标</w:t>
            </w:r>
          </w:p>
        </w:tc>
        <w:tc>
          <w:tcPr>
            <w:tcW w:type="dxa" w:w="1439"/>
          </w:tcPr>
          <w:p>
            <w:pPr>
              <w:spacing w:after="20" w:before="20"/>
            </w:pPr>
            <w:r/>
            <w:r>
              <w:rPr>
                <w:rFonts w:ascii="Times New Roman" w:hAnsi="Times New Roman" w:eastAsia="宋体"/>
                <w:b/>
                <w:sz w:val="21"/>
              </w:rPr>
              <w:t>建设指标</w:t>
            </w:r>
          </w:p>
        </w:tc>
        <w:tc>
          <w:tcPr>
            <w:tcW w:type="dxa" w:w="1439"/>
          </w:tcPr>
          <w:p>
            <w:pPr>
              <w:spacing w:after="20" w:before="20"/>
            </w:pPr>
            <w:r/>
            <w:r>
              <w:rPr>
                <w:rFonts w:ascii="Times New Roman" w:hAnsi="Times New Roman" w:eastAsia="宋体"/>
                <w:b/>
                <w:sz w:val="21"/>
              </w:rPr>
              <w:t>工程硕博指标</w:t>
            </w:r>
          </w:p>
        </w:tc>
        <w:tc>
          <w:tcPr>
            <w:tcW w:type="dxa" w:w="1439"/>
          </w:tcPr>
          <w:p>
            <w:pPr>
              <w:spacing w:after="20" w:before="20"/>
            </w:pPr>
            <w:r/>
            <w:r>
              <w:rPr>
                <w:rFonts w:ascii="Times New Roman" w:hAnsi="Times New Roman" w:eastAsia="宋体"/>
                <w:b/>
                <w:sz w:val="21"/>
              </w:rPr>
              <w:t>备注</w:t>
            </w:r>
          </w:p>
        </w:tc>
      </w:tr>
      <w:tr>
        <w:tc>
          <w:tcPr>
            <w:tcW w:type="dxa" w:w="1439"/>
          </w:tcPr>
          <w:p>
            <w:pPr>
              <w:spacing w:after="20" w:before="20"/>
            </w:pPr>
            <w:r/>
            <w:r>
              <w:rPr>
                <w:rFonts w:ascii="Times New Roman" w:hAnsi="Times New Roman" w:eastAsia="宋体"/>
                <w:b w:val="0"/>
                <w:sz w:val="21"/>
              </w:rPr>
              <w:t>地球科学与信息物理学院</w:t>
            </w:r>
          </w:p>
        </w:tc>
        <w:tc>
          <w:tcPr>
            <w:tcW w:type="dxa" w:w="1439"/>
          </w:tcPr>
          <w:p>
            <w:pPr>
              <w:spacing w:after="20" w:before="20"/>
            </w:pPr>
            <w:r/>
            <w:r>
              <w:rPr>
                <w:rFonts w:ascii="Times New Roman" w:hAnsi="Times New Roman" w:eastAsia="宋体"/>
                <w:b w:val="0"/>
                <w:sz w:val="21"/>
              </w:rPr>
              <w:t>测绘工程</w:t>
            </w:r>
          </w:p>
        </w:tc>
        <w:tc>
          <w:tcPr>
            <w:tcW w:type="dxa" w:w="1439"/>
          </w:tcPr>
          <w:p>
            <w:pPr>
              <w:spacing w:after="20" w:before="20"/>
            </w:pPr>
            <w:r/>
            <w:r>
              <w:rPr>
                <w:rFonts w:ascii="Times New Roman" w:hAnsi="Times New Roman" w:eastAsia="宋体"/>
                <w:b w:val="0"/>
                <w:sz w:val="21"/>
              </w:rPr>
              <w:t>9</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包含专业建设、退役复学学生和体育比赛、学科竞赛获奖等特色发展因素的指标增量和工程硕博指标</w:t>
            </w:r>
          </w:p>
        </w:tc>
      </w:tr>
      <w:tr>
        <w:tc>
          <w:tcPr>
            <w:tcW w:type="dxa" w:w="1439"/>
          </w:tcPr>
          <w:p>
            <w:pPr>
              <w:spacing w:after="20" w:before="20"/>
            </w:pPr>
            <w:r/>
            <w:r>
              <w:rPr>
                <w:rFonts w:ascii="Times New Roman" w:hAnsi="Times New Roman" w:eastAsia="宋体"/>
                <w:b w:val="0"/>
                <w:sz w:val="21"/>
              </w:rPr>
              <w:t>地球科学与信息物理学院</w:t>
            </w:r>
          </w:p>
        </w:tc>
        <w:tc>
          <w:tcPr>
            <w:tcW w:type="dxa" w:w="1439"/>
          </w:tcPr>
          <w:p>
            <w:pPr>
              <w:spacing w:after="20" w:before="20"/>
            </w:pPr>
            <w:r/>
            <w:r>
              <w:rPr>
                <w:rFonts w:ascii="Times New Roman" w:hAnsi="Times New Roman" w:eastAsia="宋体"/>
                <w:b w:val="0"/>
                <w:sz w:val="21"/>
              </w:rPr>
              <w:t>地理信息科学</w:t>
            </w:r>
          </w:p>
        </w:tc>
        <w:tc>
          <w:tcPr>
            <w:tcW w:type="dxa" w:w="1439"/>
          </w:tcPr>
          <w:p>
            <w:pPr>
              <w:spacing w:after="20" w:before="20"/>
            </w:pPr>
            <w:r/>
            <w:r>
              <w:rPr>
                <w:rFonts w:ascii="Times New Roman" w:hAnsi="Times New Roman" w:eastAsia="宋体"/>
                <w:b w:val="0"/>
                <w:sz w:val="21"/>
              </w:rPr>
              <w:t>14</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地球科学与信息物理学院</w:t>
            </w:r>
          </w:p>
        </w:tc>
        <w:tc>
          <w:tcPr>
            <w:tcW w:type="dxa" w:w="1439"/>
          </w:tcPr>
          <w:p>
            <w:pPr>
              <w:spacing w:after="20" w:before="20"/>
            </w:pPr>
            <w:r/>
            <w:r>
              <w:rPr>
                <w:rFonts w:ascii="Times New Roman" w:hAnsi="Times New Roman" w:eastAsia="宋体"/>
                <w:b w:val="0"/>
                <w:sz w:val="21"/>
              </w:rPr>
              <w:t>地球物理学</w:t>
            </w:r>
          </w:p>
        </w:tc>
        <w:tc>
          <w:tcPr>
            <w:tcW w:type="dxa" w:w="1439"/>
          </w:tcPr>
          <w:p>
            <w:pPr>
              <w:spacing w:after="20" w:before="20"/>
            </w:pPr>
            <w:r/>
            <w:r>
              <w:rPr>
                <w:rFonts w:ascii="Times New Roman" w:hAnsi="Times New Roman" w:eastAsia="宋体"/>
                <w:b w:val="0"/>
                <w:sz w:val="21"/>
              </w:rPr>
              <w:t>13</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地球科学与信息物理学院</w:t>
            </w:r>
          </w:p>
        </w:tc>
        <w:tc>
          <w:tcPr>
            <w:tcW w:type="dxa" w:w="1439"/>
          </w:tcPr>
          <w:p>
            <w:pPr>
              <w:spacing w:after="20" w:before="20"/>
            </w:pPr>
            <w:r/>
            <w:r>
              <w:rPr>
                <w:rFonts w:ascii="Times New Roman" w:hAnsi="Times New Roman" w:eastAsia="宋体"/>
                <w:b w:val="0"/>
                <w:sz w:val="21"/>
              </w:rPr>
              <w:t>地质工程</w:t>
            </w:r>
          </w:p>
        </w:tc>
        <w:tc>
          <w:tcPr>
            <w:tcW w:type="dxa" w:w="1439"/>
          </w:tcPr>
          <w:p>
            <w:pPr>
              <w:spacing w:after="20" w:before="20"/>
            </w:pPr>
            <w:r/>
            <w:r>
              <w:rPr>
                <w:rFonts w:ascii="Times New Roman" w:hAnsi="Times New Roman" w:eastAsia="宋体"/>
                <w:b w:val="0"/>
                <w:sz w:val="21"/>
              </w:rPr>
              <w:t>7</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地球科学与信息物理学院</w:t>
            </w:r>
          </w:p>
        </w:tc>
        <w:tc>
          <w:tcPr>
            <w:tcW w:type="dxa" w:w="1439"/>
          </w:tcPr>
          <w:p>
            <w:pPr>
              <w:spacing w:after="20" w:before="20"/>
            </w:pPr>
            <w:r/>
            <w:r>
              <w:rPr>
                <w:rFonts w:ascii="Times New Roman" w:hAnsi="Times New Roman" w:eastAsia="宋体"/>
                <w:b w:val="0"/>
                <w:sz w:val="21"/>
              </w:rPr>
              <w:t>遥感科学与技术</w:t>
            </w:r>
          </w:p>
        </w:tc>
        <w:tc>
          <w:tcPr>
            <w:tcW w:type="dxa" w:w="1439"/>
          </w:tcPr>
          <w:p>
            <w:pPr>
              <w:spacing w:after="20" w:before="20"/>
            </w:pPr>
            <w:r/>
            <w:r>
              <w:rPr>
                <w:rFonts w:ascii="Times New Roman" w:hAnsi="Times New Roman" w:eastAsia="宋体"/>
                <w:b w:val="0"/>
                <w:sz w:val="21"/>
              </w:rPr>
              <w:t>12</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地球科学与信息物理学院</w:t>
            </w:r>
          </w:p>
        </w:tc>
        <w:tc>
          <w:tcPr>
            <w:tcW w:type="dxa" w:w="1439"/>
          </w:tcPr>
          <w:p>
            <w:pPr>
              <w:spacing w:after="20" w:before="20"/>
            </w:pPr>
            <w:r/>
            <w:r>
              <w:rPr>
                <w:rFonts w:ascii="Times New Roman" w:hAnsi="Times New Roman" w:eastAsia="宋体"/>
                <w:b w:val="0"/>
                <w:sz w:val="21"/>
              </w:rPr>
              <w:t>资源勘查工程</w:t>
            </w:r>
          </w:p>
        </w:tc>
        <w:tc>
          <w:tcPr>
            <w:tcW w:type="dxa" w:w="1439"/>
          </w:tcPr>
          <w:p>
            <w:pPr>
              <w:spacing w:after="20" w:before="20"/>
            </w:pPr>
            <w:r/>
            <w:r>
              <w:rPr>
                <w:rFonts w:ascii="Times New Roman" w:hAnsi="Times New Roman" w:eastAsia="宋体"/>
                <w:b w:val="0"/>
                <w:sz w:val="21"/>
              </w:rPr>
              <w:t>9</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地球科学与信息物理学院</w:t>
            </w:r>
          </w:p>
        </w:tc>
        <w:tc>
          <w:tcPr>
            <w:tcW w:type="dxa" w:w="1439"/>
          </w:tcPr>
          <w:p>
            <w:pPr>
              <w:spacing w:after="20" w:before="20"/>
            </w:pPr>
            <w:r/>
            <w:r>
              <w:rPr>
                <w:rFonts w:ascii="Times New Roman" w:hAnsi="Times New Roman" w:eastAsia="宋体"/>
                <w:b w:val="0"/>
                <w:sz w:val="21"/>
              </w:rPr>
              <w:t>资源勘查工程卓越人才培养</w:t>
            </w:r>
          </w:p>
        </w:tc>
        <w:tc>
          <w:tcPr>
            <w:tcW w:type="dxa" w:w="1439"/>
          </w:tcPr>
          <w:p>
            <w:pPr>
              <w:spacing w:after="20" w:before="20"/>
            </w:pPr>
            <w:r/>
            <w:r>
              <w:rPr>
                <w:rFonts w:ascii="Times New Roman" w:hAnsi="Times New Roman" w:eastAsia="宋体"/>
                <w:b w:val="0"/>
                <w:sz w:val="21"/>
              </w:rPr>
              <w:t>7</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安全工程</w:t>
            </w:r>
          </w:p>
        </w:tc>
        <w:tc>
          <w:tcPr>
            <w:tcW w:type="dxa" w:w="1439"/>
          </w:tcPr>
          <w:p>
            <w:pPr>
              <w:spacing w:after="20" w:before="20"/>
            </w:pPr>
            <w:r/>
            <w:r>
              <w:rPr>
                <w:rFonts w:ascii="Times New Roman" w:hAnsi="Times New Roman" w:eastAsia="宋体"/>
                <w:b w:val="0"/>
                <w:sz w:val="21"/>
              </w:rPr>
              <w:t>16</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采矿工程</w:t>
            </w:r>
          </w:p>
        </w:tc>
        <w:tc>
          <w:tcPr>
            <w:tcW w:type="dxa" w:w="1439"/>
          </w:tcPr>
          <w:p>
            <w:pPr>
              <w:spacing w:after="20" w:before="20"/>
            </w:pPr>
            <w:r/>
            <w:r>
              <w:rPr>
                <w:rFonts w:ascii="Times New Roman" w:hAnsi="Times New Roman" w:eastAsia="宋体"/>
                <w:b w:val="0"/>
                <w:sz w:val="21"/>
              </w:rPr>
              <w:t>15</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11</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资源与安全工程学院</w:t>
            </w:r>
          </w:p>
        </w:tc>
        <w:tc>
          <w:tcPr>
            <w:tcW w:type="dxa" w:w="1439"/>
          </w:tcPr>
          <w:p>
            <w:pPr>
              <w:spacing w:after="20" w:before="20"/>
            </w:pPr>
            <w:r/>
            <w:r>
              <w:rPr>
                <w:rFonts w:ascii="Times New Roman" w:hAnsi="Times New Roman" w:eastAsia="宋体"/>
                <w:b w:val="0"/>
                <w:sz w:val="21"/>
              </w:rPr>
              <w:t>城市地下空间工程</w:t>
            </w:r>
          </w:p>
        </w:tc>
        <w:tc>
          <w:tcPr>
            <w:tcW w:type="dxa" w:w="1439"/>
          </w:tcPr>
          <w:p>
            <w:pPr>
              <w:spacing w:after="20" w:before="20"/>
            </w:pPr>
            <w:r/>
            <w:r>
              <w:rPr>
                <w:rFonts w:ascii="Times New Roman" w:hAnsi="Times New Roman" w:eastAsia="宋体"/>
                <w:b w:val="0"/>
                <w:sz w:val="21"/>
              </w:rPr>
              <w:t>16</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资源加工与生物工程学院</w:t>
            </w:r>
          </w:p>
        </w:tc>
        <w:tc>
          <w:tcPr>
            <w:tcW w:type="dxa" w:w="1439"/>
          </w:tcPr>
          <w:p>
            <w:pPr>
              <w:spacing w:after="20" w:before="20"/>
            </w:pPr>
            <w:r/>
            <w:r>
              <w:rPr>
                <w:rFonts w:ascii="Times New Roman" w:hAnsi="Times New Roman" w:eastAsia="宋体"/>
                <w:b w:val="0"/>
                <w:sz w:val="21"/>
              </w:rPr>
              <w:t>矿物加工工程</w:t>
            </w:r>
          </w:p>
        </w:tc>
        <w:tc>
          <w:tcPr>
            <w:tcW w:type="dxa" w:w="1439"/>
          </w:tcPr>
          <w:p>
            <w:pPr>
              <w:spacing w:after="20" w:before="20"/>
            </w:pPr>
            <w:r/>
            <w:r>
              <w:rPr>
                <w:rFonts w:ascii="Times New Roman" w:hAnsi="Times New Roman" w:eastAsia="宋体"/>
                <w:b w:val="0"/>
                <w:sz w:val="21"/>
              </w:rPr>
              <w:t>18</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t>9</w:t>
            </w:r>
          </w:p>
        </w:tc>
        <w:tc>
          <w:tcPr>
            <w:tcW w:type="dxa" w:w="1439"/>
          </w:tcPr>
          <w:p>
            <w:pPr>
              <w:spacing w:after="20" w:before="20"/>
            </w:pPr>
            <w:r/>
            <w:r>
              <w:rPr>
                <w:rFonts w:ascii="Times New Roman" w:hAnsi="Times New Roman" w:eastAsia="宋体"/>
                <w:b w:val="0"/>
                <w:sz w:val="21"/>
              </w:rPr>
              <w:t>包含专业建设、退役复学学生和体育比赛、学科竞赛获奖等特色发展因素的指标增量和工程硕博指标</w:t>
            </w:r>
          </w:p>
        </w:tc>
      </w:tr>
      <w:tr>
        <w:tc>
          <w:tcPr>
            <w:tcW w:type="dxa" w:w="1439"/>
          </w:tcPr>
          <w:p>
            <w:pPr>
              <w:spacing w:after="20" w:before="20"/>
            </w:pPr>
            <w:r/>
            <w:r>
              <w:rPr>
                <w:rFonts w:ascii="Times New Roman" w:hAnsi="Times New Roman" w:eastAsia="宋体"/>
                <w:b w:val="0"/>
                <w:sz w:val="21"/>
              </w:rPr>
              <w:t>资源加工与生物工程学院</w:t>
            </w:r>
          </w:p>
        </w:tc>
        <w:tc>
          <w:tcPr>
            <w:tcW w:type="dxa" w:w="1439"/>
          </w:tcPr>
          <w:p>
            <w:pPr>
              <w:spacing w:after="20" w:before="20"/>
            </w:pPr>
            <w:r/>
            <w:r>
              <w:rPr>
                <w:rFonts w:ascii="Times New Roman" w:hAnsi="Times New Roman" w:eastAsia="宋体"/>
                <w:b w:val="0"/>
                <w:sz w:val="21"/>
              </w:rPr>
              <w:t>矿物加工工程卓越人才培养</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资源加工与生物工程学院</w:t>
            </w:r>
          </w:p>
        </w:tc>
        <w:tc>
          <w:tcPr>
            <w:tcW w:type="dxa" w:w="1439"/>
          </w:tcPr>
          <w:p>
            <w:pPr>
              <w:spacing w:after="20" w:before="20"/>
            </w:pPr>
            <w:r/>
            <w:r>
              <w:rPr>
                <w:rFonts w:ascii="Times New Roman" w:hAnsi="Times New Roman" w:eastAsia="宋体"/>
                <w:b w:val="0"/>
                <w:sz w:val="21"/>
              </w:rPr>
              <w:t>生物技术</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资源加工与生物工程学院</w:t>
            </w:r>
          </w:p>
        </w:tc>
        <w:tc>
          <w:tcPr>
            <w:tcW w:type="dxa" w:w="1439"/>
          </w:tcPr>
          <w:p>
            <w:pPr>
              <w:spacing w:after="20" w:before="20"/>
            </w:pPr>
            <w:r/>
            <w:r>
              <w:rPr>
                <w:rFonts w:ascii="Times New Roman" w:hAnsi="Times New Roman" w:eastAsia="宋体"/>
                <w:b w:val="0"/>
                <w:sz w:val="21"/>
              </w:rPr>
              <w:t>生物工程</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资源加工与生物工程学院</w:t>
            </w:r>
          </w:p>
        </w:tc>
        <w:tc>
          <w:tcPr>
            <w:tcW w:type="dxa" w:w="1439"/>
          </w:tcPr>
          <w:p>
            <w:pPr>
              <w:spacing w:after="20" w:before="20"/>
            </w:pPr>
            <w:r/>
            <w:r>
              <w:rPr>
                <w:rFonts w:ascii="Times New Roman" w:hAnsi="Times New Roman" w:eastAsia="宋体"/>
                <w:b w:val="0"/>
                <w:sz w:val="21"/>
              </w:rPr>
              <w:t>无机非金属材料工程</w:t>
            </w:r>
          </w:p>
        </w:tc>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冶金与环境学院</w:t>
            </w:r>
          </w:p>
        </w:tc>
        <w:tc>
          <w:tcPr>
            <w:tcW w:type="dxa" w:w="1439"/>
          </w:tcPr>
          <w:p>
            <w:pPr>
              <w:spacing w:after="20" w:before="20"/>
            </w:pPr>
            <w:r/>
            <w:r>
              <w:rPr>
                <w:rFonts w:ascii="Times New Roman" w:hAnsi="Times New Roman" w:eastAsia="宋体"/>
                <w:b w:val="0"/>
                <w:sz w:val="21"/>
              </w:rPr>
              <w:t>环境工程</w:t>
            </w:r>
          </w:p>
        </w:tc>
        <w:tc>
          <w:tcPr>
            <w:tcW w:type="dxa" w:w="1439"/>
          </w:tcPr>
          <w:p>
            <w:pPr>
              <w:spacing w:after="20" w:before="20"/>
            </w:pPr>
            <w:r/>
            <w:r>
              <w:rPr>
                <w:rFonts w:ascii="Times New Roman" w:hAnsi="Times New Roman" w:eastAsia="宋体"/>
                <w:b w:val="0"/>
                <w:sz w:val="21"/>
              </w:rPr>
              <w:t>9</w:t>
            </w:r>
          </w:p>
        </w:tc>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冶金与环境学院</w:t>
            </w:r>
          </w:p>
        </w:tc>
        <w:tc>
          <w:tcPr>
            <w:tcW w:type="dxa" w:w="1439"/>
          </w:tcPr>
          <w:p>
            <w:pPr>
              <w:spacing w:after="20" w:before="20"/>
            </w:pPr>
            <w:r/>
            <w:r>
              <w:rPr>
                <w:rFonts w:ascii="Times New Roman" w:hAnsi="Times New Roman" w:eastAsia="宋体"/>
                <w:b w:val="0"/>
                <w:sz w:val="21"/>
              </w:rPr>
              <w:t>新能源材料与器件</w:t>
            </w:r>
          </w:p>
        </w:tc>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冶金与环境学院</w:t>
            </w:r>
          </w:p>
        </w:tc>
        <w:tc>
          <w:tcPr>
            <w:tcW w:type="dxa" w:w="1439"/>
          </w:tcPr>
          <w:p>
            <w:pPr>
              <w:spacing w:after="20" w:before="20"/>
            </w:pPr>
            <w:r/>
            <w:r>
              <w:rPr>
                <w:rFonts w:ascii="Times New Roman" w:hAnsi="Times New Roman" w:eastAsia="宋体"/>
                <w:b w:val="0"/>
                <w:sz w:val="21"/>
              </w:rPr>
              <w:t>冶金工程</w:t>
            </w:r>
          </w:p>
        </w:tc>
        <w:tc>
          <w:tcPr>
            <w:tcW w:type="dxa" w:w="1439"/>
          </w:tcPr>
          <w:p>
            <w:pPr>
              <w:spacing w:after="20" w:before="20"/>
            </w:pPr>
            <w:r/>
            <w:r>
              <w:rPr>
                <w:rFonts w:ascii="Times New Roman" w:hAnsi="Times New Roman" w:eastAsia="宋体"/>
                <w:b w:val="0"/>
                <w:sz w:val="21"/>
              </w:rPr>
              <w:t>25</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13</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冶金与环境学院</w:t>
            </w:r>
          </w:p>
        </w:tc>
        <w:tc>
          <w:tcPr>
            <w:tcW w:type="dxa" w:w="1439"/>
          </w:tcPr>
          <w:p>
            <w:pPr>
              <w:spacing w:after="20" w:before="20"/>
            </w:pPr>
            <w:r/>
            <w:r>
              <w:rPr>
                <w:rFonts w:ascii="Times New Roman" w:hAnsi="Times New Roman" w:eastAsia="宋体"/>
                <w:b w:val="0"/>
                <w:sz w:val="21"/>
              </w:rPr>
              <w:t>冶金工程卓越人才培养</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材料国际</w:t>
            </w:r>
          </w:p>
        </w:tc>
        <w:tc>
          <w:tcPr>
            <w:tcW w:type="dxa" w:w="1439"/>
          </w:tcPr>
          <w:p>
            <w:pPr>
              <w:spacing w:after="20" w:before="20"/>
            </w:pPr>
            <w:r/>
            <w:r>
              <w:rPr>
                <w:rFonts w:ascii="Times New Roman" w:hAnsi="Times New Roman" w:eastAsia="宋体"/>
                <w:b w:val="0"/>
                <w:sz w:val="21"/>
              </w:rPr>
              <w:t>9</w:t>
            </w:r>
          </w:p>
        </w:tc>
        <w:tc>
          <w:tcPr>
            <w:tcW w:type="dxa" w:w="1439"/>
          </w:tcPr>
          <w:p>
            <w:pPr>
              <w:spacing w:after="20" w:before="20"/>
            </w:pPr>
            <w:r/>
            <w:r>
              <w:rPr>
                <w:rFonts w:ascii="Times New Roman" w:hAnsi="Times New Roman" w:eastAsia="宋体"/>
                <w:b w:val="0"/>
                <w:sz w:val="21"/>
              </w:rPr>
              <w:t>18</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材料科学与工程</w:t>
            </w:r>
          </w:p>
        </w:tc>
        <w:tc>
          <w:tcPr>
            <w:tcW w:type="dxa" w:w="1439"/>
          </w:tcPr>
          <w:p>
            <w:pPr>
              <w:spacing w:after="20" w:before="20"/>
            </w:pPr>
            <w:r/>
            <w:r>
              <w:rPr>
                <w:rFonts w:ascii="Times New Roman" w:hAnsi="Times New Roman" w:eastAsia="宋体"/>
                <w:b w:val="0"/>
                <w:sz w:val="21"/>
              </w:rPr>
              <w:t>42</w:t>
            </w:r>
          </w:p>
        </w:tc>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材料科学与工程学院</w:t>
            </w:r>
          </w:p>
        </w:tc>
        <w:tc>
          <w:tcPr>
            <w:tcW w:type="dxa" w:w="1439"/>
          </w:tcPr>
          <w:p>
            <w:pPr>
              <w:spacing w:after="20" w:before="20"/>
            </w:pPr>
            <w:r/>
            <w:r>
              <w:rPr>
                <w:rFonts w:ascii="Times New Roman" w:hAnsi="Times New Roman" w:eastAsia="宋体"/>
                <w:b w:val="0"/>
                <w:sz w:val="21"/>
              </w:rPr>
              <w:t>材料科学与工程卓越人才培养</w:t>
            </w:r>
          </w:p>
        </w:tc>
        <w:tc>
          <w:tcPr>
            <w:tcW w:type="dxa" w:w="1439"/>
          </w:tcPr>
          <w:p>
            <w:pPr>
              <w:spacing w:after="20" w:before="20"/>
            </w:pPr>
            <w:r/>
            <w:r>
              <w:rPr>
                <w:rFonts w:ascii="Times New Roman" w:hAnsi="Times New Roman" w:eastAsia="宋体"/>
                <w:b w:val="0"/>
                <w:sz w:val="21"/>
              </w:rPr>
              <w:t>9</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粉末冶金研究院</w:t>
            </w:r>
          </w:p>
        </w:tc>
        <w:tc>
          <w:tcPr>
            <w:tcW w:type="dxa" w:w="1439"/>
          </w:tcPr>
          <w:p>
            <w:pPr>
              <w:spacing w:after="20" w:before="20"/>
            </w:pPr>
            <w:r/>
            <w:r>
              <w:rPr>
                <w:rFonts w:ascii="Times New Roman" w:hAnsi="Times New Roman" w:eastAsia="宋体"/>
                <w:b w:val="0"/>
                <w:sz w:val="21"/>
              </w:rPr>
              <w:t>粉体材料科学与工程</w:t>
            </w:r>
          </w:p>
        </w:tc>
        <w:tc>
          <w:tcPr>
            <w:tcW w:type="dxa" w:w="1439"/>
          </w:tcPr>
          <w:p>
            <w:pPr>
              <w:spacing w:after="20" w:before="20"/>
            </w:pPr>
            <w:r/>
            <w:r>
              <w:rPr>
                <w:rFonts w:ascii="Times New Roman" w:hAnsi="Times New Roman" w:eastAsia="宋体"/>
                <w:b w:val="0"/>
                <w:sz w:val="21"/>
              </w:rPr>
              <w:t>39</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6</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粉末冶金研究院</w:t>
            </w:r>
          </w:p>
        </w:tc>
        <w:tc>
          <w:tcPr>
            <w:tcW w:type="dxa" w:w="1439"/>
          </w:tcPr>
          <w:p>
            <w:pPr>
              <w:spacing w:after="20" w:before="20"/>
            </w:pPr>
            <w:r/>
            <w:r>
              <w:rPr>
                <w:rFonts w:ascii="Times New Roman" w:hAnsi="Times New Roman" w:eastAsia="宋体"/>
                <w:b w:val="0"/>
                <w:sz w:val="21"/>
              </w:rPr>
              <w:t>粉体材料科学与工程卓越人才培养</w:t>
            </w:r>
          </w:p>
        </w:tc>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车辆工程</w:t>
            </w:r>
          </w:p>
        </w:tc>
        <w:tc>
          <w:tcPr>
            <w:tcW w:type="dxa" w:w="1439"/>
          </w:tcPr>
          <w:p>
            <w:pPr>
              <w:spacing w:after="20" w:before="20"/>
            </w:pPr>
            <w:r/>
            <w:r>
              <w:rPr>
                <w:rFonts w:ascii="Times New Roman" w:hAnsi="Times New Roman" w:eastAsia="宋体"/>
                <w:b w:val="0"/>
                <w:sz w:val="21"/>
              </w:rPr>
              <w:t>8</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航空航天工程</w:t>
            </w:r>
          </w:p>
        </w:tc>
        <w:tc>
          <w:tcPr>
            <w:tcW w:type="dxa" w:w="1439"/>
          </w:tcPr>
          <w:p>
            <w:pPr>
              <w:spacing w:after="20" w:before="20"/>
            </w:pPr>
            <w:r/>
            <w:r>
              <w:rPr>
                <w:rFonts w:ascii="Times New Roman" w:hAnsi="Times New Roman" w:eastAsia="宋体"/>
                <w:b w:val="0"/>
                <w:sz w:val="21"/>
              </w:rPr>
              <w:t>14</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机械设计制造及其自动化</w:t>
            </w:r>
          </w:p>
        </w:tc>
        <w:tc>
          <w:tcPr>
            <w:tcW w:type="dxa" w:w="1439"/>
          </w:tcPr>
          <w:p>
            <w:pPr>
              <w:spacing w:after="20" w:before="20"/>
            </w:pPr>
            <w:r/>
            <w:r>
              <w:rPr>
                <w:rFonts w:ascii="Times New Roman" w:hAnsi="Times New Roman" w:eastAsia="宋体"/>
                <w:b w:val="0"/>
                <w:sz w:val="21"/>
              </w:rPr>
              <w:t>66</w:t>
            </w:r>
          </w:p>
        </w:tc>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t>13</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机械设计制造及其自动化(材料与制造工程）</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智能制造卓越人才培养</w:t>
            </w:r>
          </w:p>
        </w:tc>
        <w:tc>
          <w:tcPr>
            <w:tcW w:type="dxa" w:w="1439"/>
          </w:tcPr>
          <w:p>
            <w:pPr>
              <w:spacing w:after="20" w:before="20"/>
            </w:pPr>
            <w:r/>
            <w:r>
              <w:rPr>
                <w:rFonts w:ascii="Times New Roman" w:hAnsi="Times New Roman" w:eastAsia="宋体"/>
                <w:b w:val="0"/>
                <w:sz w:val="21"/>
              </w:rPr>
              <w:t>9</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机电工程学院</w:t>
            </w:r>
          </w:p>
        </w:tc>
        <w:tc>
          <w:tcPr>
            <w:tcW w:type="dxa" w:w="1439"/>
          </w:tcPr>
          <w:p>
            <w:pPr>
              <w:spacing w:after="20" w:before="20"/>
            </w:pPr>
            <w:r/>
            <w:r>
              <w:rPr>
                <w:rFonts w:ascii="Times New Roman" w:hAnsi="Times New Roman" w:eastAsia="宋体"/>
                <w:b w:val="0"/>
                <w:sz w:val="21"/>
              </w:rPr>
              <w:t>微电子科学与工程</w:t>
            </w:r>
          </w:p>
        </w:tc>
        <w:tc>
          <w:tcPr>
            <w:tcW w:type="dxa" w:w="1439"/>
          </w:tcPr>
          <w:p>
            <w:pPr>
              <w:spacing w:after="20" w:before="20"/>
            </w:pPr>
            <w:r/>
            <w:r>
              <w:rPr>
                <w:rFonts w:ascii="Times New Roman" w:hAnsi="Times New Roman" w:eastAsia="宋体"/>
                <w:b w:val="0"/>
                <w:sz w:val="21"/>
              </w:rPr>
              <w:t>14</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自动化学院</w:t>
            </w:r>
          </w:p>
        </w:tc>
        <w:tc>
          <w:tcPr>
            <w:tcW w:type="dxa" w:w="1439"/>
          </w:tcPr>
          <w:p>
            <w:pPr>
              <w:spacing w:after="20" w:before="20"/>
            </w:pPr>
            <w:r/>
            <w:r>
              <w:rPr>
                <w:rFonts w:ascii="Times New Roman" w:hAnsi="Times New Roman" w:eastAsia="宋体"/>
                <w:b w:val="0"/>
                <w:sz w:val="21"/>
              </w:rPr>
              <w:t>测控技术与仪器</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自动化学院</w:t>
            </w:r>
          </w:p>
        </w:tc>
        <w:tc>
          <w:tcPr>
            <w:tcW w:type="dxa" w:w="1439"/>
          </w:tcPr>
          <w:p>
            <w:pPr>
              <w:spacing w:after="20" w:before="20"/>
            </w:pPr>
            <w:r/>
            <w:r>
              <w:rPr>
                <w:rFonts w:ascii="Times New Roman" w:hAnsi="Times New Roman" w:eastAsia="宋体"/>
                <w:b w:val="0"/>
                <w:sz w:val="21"/>
              </w:rPr>
              <w:t>电气工程及其自动化</w:t>
            </w:r>
          </w:p>
        </w:tc>
        <w:tc>
          <w:tcPr>
            <w:tcW w:type="dxa" w:w="1439"/>
          </w:tcPr>
          <w:p>
            <w:pPr>
              <w:spacing w:after="20" w:before="20"/>
            </w:pPr>
            <w:r/>
            <w:r>
              <w:rPr>
                <w:rFonts w:ascii="Times New Roman" w:hAnsi="Times New Roman" w:eastAsia="宋体"/>
                <w:b w:val="0"/>
                <w:sz w:val="21"/>
              </w:rPr>
              <w:t>38</w:t>
            </w:r>
          </w:p>
        </w:tc>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自动化学院</w:t>
            </w:r>
          </w:p>
        </w:tc>
        <w:tc>
          <w:tcPr>
            <w:tcW w:type="dxa" w:w="1439"/>
          </w:tcPr>
          <w:p>
            <w:pPr>
              <w:spacing w:after="20" w:before="20"/>
            </w:pPr>
            <w:r/>
            <w:r>
              <w:rPr>
                <w:rFonts w:ascii="Times New Roman" w:hAnsi="Times New Roman" w:eastAsia="宋体"/>
                <w:b w:val="0"/>
                <w:sz w:val="21"/>
              </w:rPr>
              <w:t>电子信息工程</w:t>
            </w:r>
          </w:p>
        </w:tc>
        <w:tc>
          <w:tcPr>
            <w:tcW w:type="dxa" w:w="1439"/>
          </w:tcPr>
          <w:p>
            <w:pPr>
              <w:spacing w:after="20" w:before="20"/>
            </w:pPr>
            <w:r/>
            <w:r>
              <w:rPr>
                <w:rFonts w:ascii="Times New Roman" w:hAnsi="Times New Roman" w:eastAsia="宋体"/>
                <w:b w:val="0"/>
                <w:sz w:val="21"/>
              </w:rPr>
              <w:t>12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自动化学院</w:t>
            </w:r>
          </w:p>
        </w:tc>
        <w:tc>
          <w:tcPr>
            <w:tcW w:type="dxa" w:w="1439"/>
          </w:tcPr>
          <w:p>
            <w:pPr>
              <w:spacing w:after="20" w:before="20"/>
            </w:pPr>
            <w:r/>
            <w:r>
              <w:rPr>
                <w:rFonts w:ascii="Times New Roman" w:hAnsi="Times New Roman" w:eastAsia="宋体"/>
                <w:b w:val="0"/>
                <w:sz w:val="21"/>
              </w:rPr>
              <w:t>人工智能</w:t>
            </w:r>
          </w:p>
        </w:tc>
        <w:tc>
          <w:tcPr>
            <w:tcW w:type="dxa" w:w="1439"/>
          </w:tcPr>
          <w:p>
            <w:pPr>
              <w:spacing w:after="20" w:before="20"/>
            </w:pPr>
            <w:r/>
            <w:r>
              <w:rPr>
                <w:rFonts w:ascii="Times New Roman" w:hAnsi="Times New Roman" w:eastAsia="宋体"/>
                <w:b w:val="0"/>
                <w:sz w:val="21"/>
              </w:rPr>
              <w:t>21</w:t>
            </w:r>
          </w:p>
        </w:tc>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t>11</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自动化学院</w:t>
            </w:r>
          </w:p>
        </w:tc>
        <w:tc>
          <w:tcPr>
            <w:tcW w:type="dxa" w:w="1439"/>
          </w:tcPr>
          <w:p>
            <w:pPr>
              <w:spacing w:after="20" w:before="20"/>
            </w:pPr>
            <w:r/>
            <w:r>
              <w:rPr>
                <w:rFonts w:ascii="Times New Roman" w:hAnsi="Times New Roman" w:eastAsia="宋体"/>
                <w:b w:val="0"/>
                <w:sz w:val="21"/>
              </w:rPr>
              <w:t>自动化</w:t>
            </w:r>
          </w:p>
        </w:tc>
        <w:tc>
          <w:tcPr>
            <w:tcW w:type="dxa" w:w="1439"/>
          </w:tcPr>
          <w:p>
            <w:pPr>
              <w:spacing w:after="20" w:before="20"/>
            </w:pPr>
            <w:r/>
            <w:r>
              <w:rPr>
                <w:rFonts w:ascii="Times New Roman" w:hAnsi="Times New Roman" w:eastAsia="宋体"/>
                <w:b w:val="0"/>
                <w:sz w:val="21"/>
              </w:rPr>
              <w:t>50</w:t>
            </w:r>
          </w:p>
        </w:tc>
        <w:tc>
          <w:tcPr>
            <w:tcW w:type="dxa" w:w="1439"/>
          </w:tcPr>
          <w:p>
            <w:pPr>
              <w:spacing w:after="20" w:before="20"/>
            </w:pPr>
            <w:r/>
            <w:r>
              <w:rPr>
                <w:rFonts w:ascii="Times New Roman" w:hAnsi="Times New Roman" w:eastAsia="宋体"/>
                <w:b w:val="0"/>
                <w:sz w:val="21"/>
              </w:rPr>
              <w:t>6</w:t>
            </w:r>
          </w:p>
        </w:tc>
        <w:tc>
          <w:tcPr>
            <w:tcW w:type="dxa" w:w="1439"/>
          </w:tcPr>
          <w:p>
            <w:pPr>
              <w:spacing w:after="20" w:before="20"/>
            </w:pPr>
            <w:r/>
            <w:r>
              <w:rPr>
                <w:rFonts w:ascii="Times New Roman" w:hAnsi="Times New Roman" w:eastAsia="宋体"/>
                <w:b w:val="0"/>
                <w:sz w:val="21"/>
              </w:rPr>
              <w:t>14</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自动化学院</w:t>
            </w:r>
          </w:p>
        </w:tc>
        <w:tc>
          <w:tcPr>
            <w:tcW w:type="dxa" w:w="1439"/>
          </w:tcPr>
          <w:p>
            <w:pPr>
              <w:spacing w:after="20" w:before="20"/>
            </w:pPr>
            <w:r/>
            <w:r>
              <w:rPr>
                <w:rFonts w:ascii="Times New Roman" w:hAnsi="Times New Roman" w:eastAsia="宋体"/>
                <w:b w:val="0"/>
                <w:sz w:val="21"/>
              </w:rPr>
              <w:t>自动化卓越人才培养</w:t>
            </w:r>
          </w:p>
        </w:tc>
        <w:tc>
          <w:tcPr>
            <w:tcW w:type="dxa" w:w="1439"/>
          </w:tcPr>
          <w:p>
            <w:pPr>
              <w:spacing w:after="20" w:before="20"/>
            </w:pPr>
            <w:r/>
            <w:r>
              <w:rPr>
                <w:rFonts w:ascii="Times New Roman" w:hAnsi="Times New Roman" w:eastAsia="宋体"/>
                <w:b w:val="0"/>
                <w:sz w:val="21"/>
              </w:rPr>
              <w:t>11</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计算机科学与技术</w:t>
            </w:r>
          </w:p>
        </w:tc>
        <w:tc>
          <w:tcPr>
            <w:tcW w:type="dxa" w:w="1439"/>
          </w:tcPr>
          <w:p>
            <w:pPr>
              <w:spacing w:after="20" w:before="20"/>
            </w:pPr>
            <w:r/>
            <w:r>
              <w:rPr>
                <w:rFonts w:ascii="Times New Roman" w:hAnsi="Times New Roman" w:eastAsia="宋体"/>
                <w:b w:val="0"/>
                <w:sz w:val="21"/>
              </w:rPr>
              <w:t>52</w:t>
            </w:r>
          </w:p>
        </w:tc>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t>8</w:t>
            </w:r>
          </w:p>
        </w:tc>
        <w:tc>
          <w:tcPr>
            <w:tcW w:type="dxa" w:w="1439"/>
          </w:tcPr>
          <w:p>
            <w:pPr>
              <w:spacing w:after="20" w:before="20"/>
            </w:pPr>
            <w:r/>
            <w:r>
              <w:rPr>
                <w:rFonts w:ascii="Times New Roman" w:hAnsi="Times New Roman" w:eastAsia="宋体"/>
                <w:b w:val="0"/>
                <w:sz w:val="21"/>
              </w:rPr>
              <w:t>包含专业建设、退役复学学生和体育比赛、学科竞赛获奖等特色发展因素的指标增量和工程硕博指标</w:t>
            </w:r>
          </w:p>
        </w:tc>
      </w:tr>
      <w:tr>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计算机科学与技术卓越人才培养</w:t>
            </w:r>
          </w:p>
        </w:tc>
        <w:tc>
          <w:tcPr>
            <w:tcW w:type="dxa" w:w="1439"/>
          </w:tcPr>
          <w:p>
            <w:pPr>
              <w:spacing w:after="20" w:before="20"/>
            </w:pPr>
            <w:r/>
            <w:r>
              <w:rPr>
                <w:rFonts w:ascii="Times New Roman" w:hAnsi="Times New Roman" w:eastAsia="宋体"/>
                <w:b w:val="0"/>
                <w:sz w:val="21"/>
              </w:rPr>
              <w:t>16</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软件工程</w:t>
            </w:r>
          </w:p>
        </w:tc>
        <w:tc>
          <w:tcPr>
            <w:tcW w:type="dxa" w:w="1439"/>
          </w:tcPr>
          <w:p>
            <w:pPr>
              <w:spacing w:after="20" w:before="20"/>
            </w:pPr>
            <w:r/>
            <w:r>
              <w:rPr>
                <w:rFonts w:ascii="Times New Roman" w:hAnsi="Times New Roman" w:eastAsia="宋体"/>
                <w:b w:val="0"/>
                <w:sz w:val="21"/>
              </w:rPr>
              <w:t>35</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数据科学与大数据技术</w:t>
            </w:r>
          </w:p>
        </w:tc>
        <w:tc>
          <w:tcPr>
            <w:tcW w:type="dxa" w:w="1439"/>
          </w:tcPr>
          <w:p>
            <w:pPr>
              <w:spacing w:after="20" w:before="20"/>
            </w:pPr>
            <w:r/>
            <w:r>
              <w:rPr>
                <w:rFonts w:ascii="Times New Roman" w:hAnsi="Times New Roman" w:eastAsia="宋体"/>
                <w:b w:val="0"/>
                <w:sz w:val="21"/>
              </w:rPr>
              <w:t>22</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6</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计算机学院</w:t>
            </w:r>
          </w:p>
        </w:tc>
        <w:tc>
          <w:tcPr>
            <w:tcW w:type="dxa" w:w="1439"/>
          </w:tcPr>
          <w:p>
            <w:pPr>
              <w:spacing w:after="20" w:before="20"/>
            </w:pPr>
            <w:r/>
            <w:r>
              <w:rPr>
                <w:rFonts w:ascii="Times New Roman" w:hAnsi="Times New Roman" w:eastAsia="宋体"/>
                <w:b w:val="0"/>
                <w:sz w:val="21"/>
              </w:rPr>
              <w:t>信息安全</w:t>
            </w:r>
          </w:p>
        </w:tc>
        <w:tc>
          <w:tcPr>
            <w:tcW w:type="dxa" w:w="1439"/>
          </w:tcPr>
          <w:p>
            <w:pPr>
              <w:spacing w:after="20" w:before="20"/>
            </w:pPr>
            <w:r/>
            <w:r>
              <w:rPr>
                <w:rFonts w:ascii="Times New Roman" w:hAnsi="Times New Roman" w:eastAsia="宋体"/>
                <w:b w:val="0"/>
                <w:sz w:val="21"/>
              </w:rPr>
              <w:t>13</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能源科学与工程学院</w:t>
            </w:r>
          </w:p>
        </w:tc>
        <w:tc>
          <w:tcPr>
            <w:tcW w:type="dxa" w:w="1439"/>
          </w:tcPr>
          <w:p>
            <w:pPr>
              <w:spacing w:after="20" w:before="20"/>
            </w:pPr>
            <w:r/>
            <w:r>
              <w:rPr>
                <w:rFonts w:ascii="Times New Roman" w:hAnsi="Times New Roman" w:eastAsia="宋体"/>
                <w:b w:val="0"/>
                <w:sz w:val="21"/>
              </w:rPr>
              <w:t>建筑环境与能源应用工程</w:t>
            </w:r>
          </w:p>
        </w:tc>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能源科学与工程学院</w:t>
            </w:r>
          </w:p>
        </w:tc>
        <w:tc>
          <w:tcPr>
            <w:tcW w:type="dxa" w:w="1439"/>
          </w:tcPr>
          <w:p>
            <w:pPr>
              <w:spacing w:after="20" w:before="20"/>
            </w:pPr>
            <w:r/>
            <w:r>
              <w:rPr>
                <w:rFonts w:ascii="Times New Roman" w:hAnsi="Times New Roman" w:eastAsia="宋体"/>
                <w:b w:val="0"/>
                <w:sz w:val="21"/>
              </w:rPr>
              <w:t>能源与动力工程</w:t>
            </w:r>
          </w:p>
        </w:tc>
        <w:tc>
          <w:tcPr>
            <w:tcW w:type="dxa" w:w="1439"/>
          </w:tcPr>
          <w:p>
            <w:pPr>
              <w:spacing w:after="20" w:before="20"/>
            </w:pPr>
            <w:r/>
            <w:r>
              <w:rPr>
                <w:rFonts w:ascii="Times New Roman" w:hAnsi="Times New Roman" w:eastAsia="宋体"/>
                <w:b w:val="0"/>
                <w:sz w:val="21"/>
              </w:rPr>
              <w:t>27</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能源科学与工程学院</w:t>
            </w:r>
          </w:p>
        </w:tc>
        <w:tc>
          <w:tcPr>
            <w:tcW w:type="dxa" w:w="1439"/>
          </w:tcPr>
          <w:p>
            <w:pPr>
              <w:spacing w:after="20" w:before="20"/>
            </w:pPr>
            <w:r/>
            <w:r>
              <w:rPr>
                <w:rFonts w:ascii="Times New Roman" w:hAnsi="Times New Roman" w:eastAsia="宋体"/>
                <w:b w:val="0"/>
                <w:sz w:val="21"/>
              </w:rPr>
              <w:t>新能源科学与工程</w:t>
            </w:r>
          </w:p>
        </w:tc>
        <w:tc>
          <w:tcPr>
            <w:tcW w:type="dxa" w:w="1439"/>
          </w:tcPr>
          <w:p>
            <w:pPr>
              <w:spacing w:after="20" w:before="20"/>
            </w:pPr>
            <w:r/>
            <w:r>
              <w:rPr>
                <w:rFonts w:ascii="Times New Roman" w:hAnsi="Times New Roman" w:eastAsia="宋体"/>
                <w:b w:val="0"/>
                <w:sz w:val="21"/>
              </w:rPr>
              <w:t>12</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交通运输工程学院</w:t>
            </w:r>
          </w:p>
        </w:tc>
        <w:tc>
          <w:tcPr>
            <w:tcW w:type="dxa" w:w="1439"/>
          </w:tcPr>
          <w:p>
            <w:pPr>
              <w:spacing w:after="20" w:before="20"/>
            </w:pPr>
            <w:r/>
            <w:r>
              <w:rPr>
                <w:rFonts w:ascii="Times New Roman" w:hAnsi="Times New Roman" w:eastAsia="宋体"/>
                <w:b w:val="0"/>
                <w:sz w:val="21"/>
              </w:rPr>
              <w:t>轨道交通信号与控制</w:t>
            </w:r>
          </w:p>
        </w:tc>
        <w:tc>
          <w:tcPr>
            <w:tcW w:type="dxa" w:w="1439"/>
          </w:tcPr>
          <w:p>
            <w:pPr>
              <w:spacing w:after="20" w:before="20"/>
            </w:pPr>
            <w:r/>
            <w:r>
              <w:rPr>
                <w:rFonts w:ascii="Times New Roman" w:hAnsi="Times New Roman" w:eastAsia="宋体"/>
                <w:b w:val="0"/>
                <w:sz w:val="21"/>
              </w:rPr>
              <w:t>11</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交通运输工程学院</w:t>
            </w:r>
          </w:p>
        </w:tc>
        <w:tc>
          <w:tcPr>
            <w:tcW w:type="dxa" w:w="1439"/>
          </w:tcPr>
          <w:p>
            <w:pPr>
              <w:spacing w:after="20" w:before="20"/>
            </w:pPr>
            <w:r/>
            <w:r>
              <w:rPr>
                <w:rFonts w:ascii="Times New Roman" w:hAnsi="Times New Roman" w:eastAsia="宋体"/>
                <w:b w:val="0"/>
                <w:sz w:val="21"/>
              </w:rPr>
              <w:t>交通设备与控制工程</w:t>
            </w:r>
          </w:p>
        </w:tc>
        <w:tc>
          <w:tcPr>
            <w:tcW w:type="dxa" w:w="1439"/>
          </w:tcPr>
          <w:p>
            <w:pPr>
              <w:spacing w:after="20" w:before="20"/>
            </w:pPr>
            <w:r/>
            <w:r>
              <w:rPr>
                <w:rFonts w:ascii="Times New Roman" w:hAnsi="Times New Roman" w:eastAsia="宋体"/>
                <w:b w:val="0"/>
                <w:sz w:val="21"/>
              </w:rPr>
              <w:t>34</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交通运输工程学院</w:t>
            </w:r>
          </w:p>
        </w:tc>
        <w:tc>
          <w:tcPr>
            <w:tcW w:type="dxa" w:w="1439"/>
          </w:tcPr>
          <w:p>
            <w:pPr>
              <w:spacing w:after="20" w:before="20"/>
            </w:pPr>
            <w:r/>
            <w:r>
              <w:rPr>
                <w:rFonts w:ascii="Times New Roman" w:hAnsi="Times New Roman" w:eastAsia="宋体"/>
                <w:b w:val="0"/>
                <w:sz w:val="21"/>
              </w:rPr>
              <w:t>交通运输</w:t>
            </w:r>
          </w:p>
        </w:tc>
        <w:tc>
          <w:tcPr>
            <w:tcW w:type="dxa" w:w="1439"/>
          </w:tcPr>
          <w:p>
            <w:pPr>
              <w:spacing w:after="20" w:before="20"/>
            </w:pPr>
            <w:r/>
            <w:r>
              <w:rPr>
                <w:rFonts w:ascii="Times New Roman" w:hAnsi="Times New Roman" w:eastAsia="宋体"/>
                <w:b w:val="0"/>
                <w:sz w:val="21"/>
              </w:rPr>
              <w:t>29</w:t>
            </w:r>
          </w:p>
        </w:tc>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土木工程学院</w:t>
            </w:r>
          </w:p>
        </w:tc>
        <w:tc>
          <w:tcPr>
            <w:tcW w:type="dxa" w:w="1439"/>
          </w:tcPr>
          <w:p>
            <w:pPr>
              <w:spacing w:after="20" w:before="20"/>
            </w:pPr>
            <w:r/>
            <w:r>
              <w:rPr>
                <w:rFonts w:ascii="Times New Roman" w:hAnsi="Times New Roman" w:eastAsia="宋体"/>
                <w:b w:val="0"/>
                <w:sz w:val="21"/>
              </w:rPr>
              <w:t>工程管理</w:t>
            </w:r>
          </w:p>
        </w:tc>
        <w:tc>
          <w:tcPr>
            <w:tcW w:type="dxa" w:w="1439"/>
          </w:tcPr>
          <w:p>
            <w:pPr>
              <w:spacing w:after="20" w:before="20"/>
            </w:pPr>
            <w:r/>
            <w:r>
              <w:rPr>
                <w:rFonts w:ascii="Times New Roman" w:hAnsi="Times New Roman" w:eastAsia="宋体"/>
                <w:b w:val="0"/>
                <w:sz w:val="21"/>
              </w:rPr>
              <w:t>11</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土木工程学院</w:t>
            </w:r>
          </w:p>
        </w:tc>
        <w:tc>
          <w:tcPr>
            <w:tcW w:type="dxa" w:w="1439"/>
          </w:tcPr>
          <w:p>
            <w:pPr>
              <w:spacing w:after="20" w:before="20"/>
            </w:pPr>
            <w:r/>
            <w:r>
              <w:rPr>
                <w:rFonts w:ascii="Times New Roman" w:hAnsi="Times New Roman" w:eastAsia="宋体"/>
                <w:b w:val="0"/>
                <w:sz w:val="21"/>
              </w:rPr>
              <w:t>工程力学</w:t>
            </w:r>
          </w:p>
        </w:tc>
        <w:tc>
          <w:tcPr>
            <w:tcW w:type="dxa" w:w="1439"/>
          </w:tcPr>
          <w:p>
            <w:pPr>
              <w:spacing w:after="20" w:before="20"/>
            </w:pPr>
            <w:r/>
            <w:r>
              <w:rPr>
                <w:rFonts w:ascii="Times New Roman" w:hAnsi="Times New Roman" w:eastAsia="宋体"/>
                <w:b w:val="0"/>
                <w:sz w:val="21"/>
              </w:rPr>
              <w:t>12</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土木工程学院</w:t>
            </w:r>
          </w:p>
        </w:tc>
        <w:tc>
          <w:tcPr>
            <w:tcW w:type="dxa" w:w="1439"/>
          </w:tcPr>
          <w:p>
            <w:pPr>
              <w:spacing w:after="20" w:before="20"/>
            </w:pPr>
            <w:r/>
            <w:r>
              <w:rPr>
                <w:rFonts w:ascii="Times New Roman" w:hAnsi="Times New Roman" w:eastAsia="宋体"/>
                <w:b w:val="0"/>
                <w:sz w:val="21"/>
              </w:rPr>
              <w:t>铁道工程</w:t>
            </w:r>
          </w:p>
        </w:tc>
        <w:tc>
          <w:tcPr>
            <w:tcW w:type="dxa" w:w="1439"/>
          </w:tcPr>
          <w:p>
            <w:pPr>
              <w:spacing w:after="20" w:before="20"/>
            </w:pPr>
            <w:r/>
            <w:r>
              <w:rPr>
                <w:rFonts w:ascii="Times New Roman" w:hAnsi="Times New Roman" w:eastAsia="宋体"/>
                <w:b w:val="0"/>
                <w:sz w:val="21"/>
              </w:rPr>
              <w:t>16</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土木工程学院</w:t>
            </w:r>
          </w:p>
        </w:tc>
        <w:tc>
          <w:tcPr>
            <w:tcW w:type="dxa" w:w="1439"/>
          </w:tcPr>
          <w:p>
            <w:pPr>
              <w:spacing w:after="20" w:before="20"/>
            </w:pPr>
            <w:r/>
            <w:r>
              <w:rPr>
                <w:rFonts w:ascii="Times New Roman" w:hAnsi="Times New Roman" w:eastAsia="宋体"/>
                <w:b w:val="0"/>
                <w:sz w:val="21"/>
              </w:rPr>
              <w:t>土木工程</w:t>
            </w:r>
          </w:p>
        </w:tc>
        <w:tc>
          <w:tcPr>
            <w:tcW w:type="dxa" w:w="1439"/>
          </w:tcPr>
          <w:p>
            <w:pPr>
              <w:spacing w:after="20" w:before="20"/>
            </w:pPr>
            <w:r/>
            <w:r>
              <w:rPr>
                <w:rFonts w:ascii="Times New Roman" w:hAnsi="Times New Roman" w:eastAsia="宋体"/>
                <w:b w:val="0"/>
                <w:sz w:val="21"/>
              </w:rPr>
              <w:t>62</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16</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土木工程学院</w:t>
            </w:r>
          </w:p>
        </w:tc>
        <w:tc>
          <w:tcPr>
            <w:tcW w:type="dxa" w:w="1439"/>
          </w:tcPr>
          <w:p>
            <w:pPr>
              <w:spacing w:after="20" w:before="20"/>
            </w:pPr>
            <w:r/>
            <w:r>
              <w:rPr>
                <w:rFonts w:ascii="Times New Roman" w:hAnsi="Times New Roman" w:eastAsia="宋体"/>
                <w:b w:val="0"/>
                <w:sz w:val="21"/>
              </w:rPr>
              <w:t>土木国际</w:t>
            </w:r>
          </w:p>
        </w:tc>
        <w:tc>
          <w:tcPr>
            <w:tcW w:type="dxa" w:w="1439"/>
          </w:tcPr>
          <w:p>
            <w:pPr>
              <w:spacing w:after="20" w:before="20"/>
            </w:pPr>
            <w:r/>
            <w:r>
              <w:rPr>
                <w:rFonts w:ascii="Times New Roman" w:hAnsi="Times New Roman" w:eastAsia="宋体"/>
                <w:b w:val="0"/>
                <w:sz w:val="21"/>
              </w:rPr>
              <w:t>11</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土木工程学院</w:t>
            </w:r>
          </w:p>
        </w:tc>
        <w:tc>
          <w:tcPr>
            <w:tcW w:type="dxa" w:w="1439"/>
          </w:tcPr>
          <w:p>
            <w:pPr>
              <w:spacing w:after="20" w:before="20"/>
            </w:pPr>
            <w:r/>
            <w:r>
              <w:rPr>
                <w:rFonts w:ascii="Times New Roman" w:hAnsi="Times New Roman" w:eastAsia="宋体"/>
                <w:b w:val="0"/>
                <w:sz w:val="21"/>
              </w:rPr>
              <w:t>消防工程</w:t>
            </w:r>
          </w:p>
        </w:tc>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数学与统计学院</w:t>
            </w:r>
          </w:p>
        </w:tc>
        <w:tc>
          <w:tcPr>
            <w:tcW w:type="dxa" w:w="1439"/>
          </w:tcPr>
          <w:p>
            <w:pPr>
              <w:spacing w:after="20" w:before="20"/>
            </w:pPr>
            <w:r/>
            <w:r>
              <w:rPr>
                <w:rFonts w:ascii="Times New Roman" w:hAnsi="Times New Roman" w:eastAsia="宋体"/>
                <w:b w:val="0"/>
                <w:sz w:val="21"/>
              </w:rPr>
              <w:t>数学与应用数学</w:t>
            </w:r>
          </w:p>
        </w:tc>
        <w:tc>
          <w:tcPr>
            <w:tcW w:type="dxa" w:w="1439"/>
          </w:tcPr>
          <w:p>
            <w:pPr>
              <w:spacing w:after="20" w:before="20"/>
            </w:pPr>
            <w:r/>
            <w:r>
              <w:rPr>
                <w:rFonts w:ascii="Times New Roman" w:hAnsi="Times New Roman" w:eastAsia="宋体"/>
                <w:b w:val="0"/>
                <w:sz w:val="21"/>
              </w:rPr>
              <w:t>21</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数学与统计学院</w:t>
            </w:r>
          </w:p>
        </w:tc>
        <w:tc>
          <w:tcPr>
            <w:tcW w:type="dxa" w:w="1439"/>
          </w:tcPr>
          <w:p>
            <w:pPr>
              <w:spacing w:after="20" w:before="20"/>
            </w:pPr>
            <w:r/>
            <w:r>
              <w:rPr>
                <w:rFonts w:ascii="Times New Roman" w:hAnsi="Times New Roman" w:eastAsia="宋体"/>
                <w:b w:val="0"/>
                <w:sz w:val="21"/>
              </w:rPr>
              <w:t>统计学</w:t>
            </w:r>
          </w:p>
        </w:tc>
        <w:tc>
          <w:tcPr>
            <w:tcW w:type="dxa" w:w="1439"/>
          </w:tcPr>
          <w:p>
            <w:pPr>
              <w:spacing w:after="20" w:before="20"/>
            </w:pPr>
            <w:r/>
            <w:r>
              <w:rPr>
                <w:rFonts w:ascii="Times New Roman" w:hAnsi="Times New Roman" w:eastAsia="宋体"/>
                <w:b w:val="0"/>
                <w:sz w:val="21"/>
              </w:rPr>
              <w:t>20</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数学与统计学院</w:t>
            </w:r>
          </w:p>
        </w:tc>
        <w:tc>
          <w:tcPr>
            <w:tcW w:type="dxa" w:w="1439"/>
          </w:tcPr>
          <w:p>
            <w:pPr>
              <w:spacing w:after="20" w:before="20"/>
            </w:pPr>
            <w:r/>
            <w:r>
              <w:rPr>
                <w:rFonts w:ascii="Times New Roman" w:hAnsi="Times New Roman" w:eastAsia="宋体"/>
                <w:b w:val="0"/>
                <w:sz w:val="21"/>
              </w:rPr>
              <w:t>信息与计算科学</w:t>
            </w:r>
          </w:p>
        </w:tc>
        <w:tc>
          <w:tcPr>
            <w:tcW w:type="dxa" w:w="1439"/>
          </w:tcPr>
          <w:p>
            <w:pPr>
              <w:spacing w:after="20" w:before="20"/>
            </w:pPr>
            <w:r/>
            <w:r>
              <w:rPr>
                <w:rFonts w:ascii="Times New Roman" w:hAnsi="Times New Roman" w:eastAsia="宋体"/>
                <w:b w:val="0"/>
                <w:sz w:val="21"/>
              </w:rPr>
              <w:t>11</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物理学院</w:t>
            </w:r>
          </w:p>
        </w:tc>
        <w:tc>
          <w:tcPr>
            <w:tcW w:type="dxa" w:w="1439"/>
          </w:tcPr>
          <w:p>
            <w:pPr>
              <w:spacing w:after="20" w:before="20"/>
            </w:pPr>
            <w:r/>
            <w:r>
              <w:rPr>
                <w:rFonts w:ascii="Times New Roman" w:hAnsi="Times New Roman" w:eastAsia="宋体"/>
                <w:b w:val="0"/>
                <w:sz w:val="21"/>
              </w:rPr>
              <w:t>光电信息科学与工程</w:t>
            </w:r>
          </w:p>
        </w:tc>
        <w:tc>
          <w:tcPr>
            <w:tcW w:type="dxa" w:w="1439"/>
          </w:tcPr>
          <w:p>
            <w:pPr>
              <w:spacing w:after="20" w:before="20"/>
            </w:pPr>
            <w:r/>
            <w:r>
              <w:rPr>
                <w:rFonts w:ascii="Times New Roman" w:hAnsi="Times New Roman" w:eastAsia="宋体"/>
                <w:b w:val="0"/>
                <w:sz w:val="21"/>
              </w:rPr>
              <w:t>13</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物理学院</w:t>
            </w:r>
          </w:p>
        </w:tc>
        <w:tc>
          <w:tcPr>
            <w:tcW w:type="dxa" w:w="1439"/>
          </w:tcPr>
          <w:p>
            <w:pPr>
              <w:spacing w:after="20" w:before="20"/>
            </w:pPr>
            <w:r/>
            <w:r>
              <w:rPr>
                <w:rFonts w:ascii="Times New Roman" w:hAnsi="Times New Roman" w:eastAsia="宋体"/>
                <w:b w:val="0"/>
                <w:sz w:val="21"/>
              </w:rPr>
              <w:t>应用物理学</w:t>
            </w:r>
          </w:p>
        </w:tc>
        <w:tc>
          <w:tcPr>
            <w:tcW w:type="dxa" w:w="1439"/>
          </w:tcPr>
          <w:p>
            <w:pPr>
              <w:spacing w:after="20" w:before="20"/>
            </w:pPr>
            <w:r/>
            <w:r>
              <w:rPr>
                <w:rFonts w:ascii="Times New Roman" w:hAnsi="Times New Roman" w:eastAsia="宋体"/>
                <w:b w:val="0"/>
                <w:sz w:val="21"/>
              </w:rPr>
              <w:t>17</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化学化工学院</w:t>
            </w:r>
          </w:p>
        </w:tc>
        <w:tc>
          <w:tcPr>
            <w:tcW w:type="dxa" w:w="1439"/>
          </w:tcPr>
          <w:p>
            <w:pPr>
              <w:spacing w:after="20" w:before="20"/>
            </w:pPr>
            <w:r/>
            <w:r>
              <w:rPr>
                <w:rFonts w:ascii="Times New Roman" w:hAnsi="Times New Roman" w:eastAsia="宋体"/>
                <w:b w:val="0"/>
                <w:sz w:val="21"/>
              </w:rPr>
              <w:t>化学工程与工艺</w:t>
            </w:r>
          </w:p>
        </w:tc>
        <w:tc>
          <w:tcPr>
            <w:tcW w:type="dxa" w:w="1439"/>
          </w:tcPr>
          <w:p>
            <w:pPr>
              <w:spacing w:after="20" w:before="20"/>
            </w:pPr>
            <w:r/>
            <w:r>
              <w:rPr>
                <w:rFonts w:ascii="Times New Roman" w:hAnsi="Times New Roman" w:eastAsia="宋体"/>
                <w:b w:val="0"/>
                <w:sz w:val="21"/>
              </w:rPr>
              <w:t>16</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化学化工学院</w:t>
            </w:r>
          </w:p>
        </w:tc>
        <w:tc>
          <w:tcPr>
            <w:tcW w:type="dxa" w:w="1439"/>
          </w:tcPr>
          <w:p>
            <w:pPr>
              <w:spacing w:after="20" w:before="20"/>
            </w:pPr>
            <w:r/>
            <w:r>
              <w:rPr>
                <w:rFonts w:ascii="Times New Roman" w:hAnsi="Times New Roman" w:eastAsia="宋体"/>
                <w:b w:val="0"/>
                <w:sz w:val="21"/>
              </w:rPr>
              <w:t>应用化学</w:t>
            </w:r>
          </w:p>
        </w:tc>
        <w:tc>
          <w:tcPr>
            <w:tcW w:type="dxa" w:w="1439"/>
          </w:tcPr>
          <w:p>
            <w:pPr>
              <w:spacing w:after="20" w:before="20"/>
            </w:pPr>
            <w:r/>
            <w:r>
              <w:rPr>
                <w:rFonts w:ascii="Times New Roman" w:hAnsi="Times New Roman" w:eastAsia="宋体"/>
                <w:b w:val="0"/>
                <w:sz w:val="21"/>
              </w:rPr>
              <w:t>27</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化学化工学院</w:t>
            </w:r>
          </w:p>
        </w:tc>
        <w:tc>
          <w:tcPr>
            <w:tcW w:type="dxa" w:w="1439"/>
          </w:tcPr>
          <w:p>
            <w:pPr>
              <w:spacing w:after="20" w:before="20"/>
            </w:pPr>
            <w:r/>
            <w:r>
              <w:rPr>
                <w:rFonts w:ascii="Times New Roman" w:hAnsi="Times New Roman" w:eastAsia="宋体"/>
                <w:b w:val="0"/>
                <w:sz w:val="21"/>
              </w:rPr>
              <w:t>制药工程</w:t>
            </w:r>
          </w:p>
        </w:tc>
        <w:tc>
          <w:tcPr>
            <w:tcW w:type="dxa" w:w="1439"/>
          </w:tcPr>
          <w:p>
            <w:pPr>
              <w:spacing w:after="20" w:before="20"/>
            </w:pPr>
            <w:r/>
            <w:r>
              <w:rPr>
                <w:rFonts w:ascii="Times New Roman" w:hAnsi="Times New Roman" w:eastAsia="宋体"/>
                <w:b w:val="0"/>
                <w:sz w:val="21"/>
              </w:rPr>
              <w:t>8</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商学院</w:t>
            </w:r>
          </w:p>
        </w:tc>
        <w:tc>
          <w:tcPr>
            <w:tcW w:type="dxa" w:w="1439"/>
          </w:tcPr>
          <w:p>
            <w:pPr>
              <w:spacing w:after="20" w:before="20"/>
            </w:pPr>
            <w:r/>
            <w:r>
              <w:rPr>
                <w:rFonts w:ascii="Times New Roman" w:hAnsi="Times New Roman" w:eastAsia="宋体"/>
                <w:b w:val="0"/>
                <w:sz w:val="21"/>
              </w:rPr>
              <w:t>工商管理</w:t>
            </w:r>
          </w:p>
        </w:tc>
        <w:tc>
          <w:tcPr>
            <w:tcW w:type="dxa" w:w="1439"/>
          </w:tcPr>
          <w:p>
            <w:pPr>
              <w:spacing w:after="20" w:before="20"/>
            </w:pPr>
            <w:r/>
            <w:r>
              <w:rPr>
                <w:rFonts w:ascii="Times New Roman" w:hAnsi="Times New Roman" w:eastAsia="宋体"/>
                <w:b w:val="0"/>
                <w:sz w:val="21"/>
              </w:rPr>
              <w:t>15</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包含专业建设、退役复学学生和体育比赛、学科竞赛获奖等特色发展因素的指标增量和工程硕博指标</w:t>
            </w:r>
          </w:p>
        </w:tc>
      </w:tr>
      <w:tr>
        <w:tc>
          <w:tcPr>
            <w:tcW w:type="dxa" w:w="1439"/>
          </w:tcPr>
          <w:p>
            <w:pPr>
              <w:spacing w:after="20" w:before="20"/>
            </w:pPr>
            <w:r/>
            <w:r>
              <w:rPr>
                <w:rFonts w:ascii="Times New Roman" w:hAnsi="Times New Roman" w:eastAsia="宋体"/>
                <w:b w:val="0"/>
                <w:sz w:val="21"/>
              </w:rPr>
              <w:t>商学院</w:t>
            </w:r>
          </w:p>
        </w:tc>
        <w:tc>
          <w:tcPr>
            <w:tcW w:type="dxa" w:w="1439"/>
          </w:tcPr>
          <w:p>
            <w:pPr>
              <w:spacing w:after="20" w:before="20"/>
            </w:pPr>
            <w:r/>
            <w:r>
              <w:rPr>
                <w:rFonts w:ascii="Times New Roman" w:hAnsi="Times New Roman" w:eastAsia="宋体"/>
                <w:b w:val="0"/>
                <w:sz w:val="21"/>
              </w:rPr>
              <w:t>工商管理(高水平运动)</w:t>
            </w:r>
          </w:p>
        </w:tc>
        <w:tc>
          <w:tcPr>
            <w:tcW w:type="dxa" w:w="1439"/>
          </w:tcPr>
          <w:p>
            <w:pPr>
              <w:spacing w:after="20" w:before="20"/>
            </w:pPr>
            <w:r/>
            <w:r>
              <w:rPr>
                <w:rFonts w:ascii="Times New Roman" w:hAnsi="Times New Roman" w:eastAsia="宋体"/>
                <w:b w:val="0"/>
                <w:sz w:val="21"/>
              </w:rPr>
              <w:t>7</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商学院</w:t>
            </w:r>
          </w:p>
        </w:tc>
        <w:tc>
          <w:tcPr>
            <w:tcW w:type="dxa" w:w="1439"/>
          </w:tcPr>
          <w:p>
            <w:pPr>
              <w:spacing w:after="20" w:before="20"/>
            </w:pPr>
            <w:r/>
            <w:r>
              <w:rPr>
                <w:rFonts w:ascii="Times New Roman" w:hAnsi="Times New Roman" w:eastAsia="宋体"/>
                <w:b w:val="0"/>
                <w:sz w:val="21"/>
              </w:rPr>
              <w:t>国际经济与贸易</w:t>
            </w:r>
          </w:p>
        </w:tc>
        <w:tc>
          <w:tcPr>
            <w:tcW w:type="dxa" w:w="1439"/>
          </w:tcPr>
          <w:p>
            <w:pPr>
              <w:spacing w:after="20" w:before="20"/>
            </w:pPr>
            <w:r/>
            <w:r>
              <w:rPr>
                <w:rFonts w:ascii="Times New Roman" w:hAnsi="Times New Roman" w:eastAsia="宋体"/>
                <w:b w:val="0"/>
                <w:sz w:val="21"/>
              </w:rPr>
              <w:t>12</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商学院</w:t>
            </w:r>
          </w:p>
        </w:tc>
        <w:tc>
          <w:tcPr>
            <w:tcW w:type="dxa" w:w="1439"/>
          </w:tcPr>
          <w:p>
            <w:pPr>
              <w:spacing w:after="20" w:before="20"/>
            </w:pPr>
            <w:r/>
            <w:r>
              <w:rPr>
                <w:rFonts w:ascii="Times New Roman" w:hAnsi="Times New Roman" w:eastAsia="宋体"/>
                <w:b w:val="0"/>
                <w:sz w:val="21"/>
              </w:rPr>
              <w:t>会计学</w:t>
            </w:r>
          </w:p>
        </w:tc>
        <w:tc>
          <w:tcPr>
            <w:tcW w:type="dxa" w:w="1439"/>
          </w:tcPr>
          <w:p>
            <w:pPr>
              <w:spacing w:after="20" w:before="20"/>
            </w:pPr>
            <w:r/>
            <w:r>
              <w:rPr>
                <w:rFonts w:ascii="Times New Roman" w:hAnsi="Times New Roman" w:eastAsia="宋体"/>
                <w:b w:val="0"/>
                <w:sz w:val="21"/>
              </w:rPr>
              <w:t>15</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商学院</w:t>
            </w:r>
          </w:p>
        </w:tc>
        <w:tc>
          <w:tcPr>
            <w:tcW w:type="dxa" w:w="1439"/>
          </w:tcPr>
          <w:p>
            <w:pPr>
              <w:spacing w:after="20" w:before="20"/>
            </w:pPr>
            <w:r/>
            <w:r>
              <w:rPr>
                <w:rFonts w:ascii="Times New Roman" w:hAnsi="Times New Roman" w:eastAsia="宋体"/>
                <w:b w:val="0"/>
                <w:sz w:val="21"/>
              </w:rPr>
              <w:t>金融学</w:t>
            </w:r>
          </w:p>
        </w:tc>
        <w:tc>
          <w:tcPr>
            <w:tcW w:type="dxa" w:w="1439"/>
          </w:tcPr>
          <w:p>
            <w:pPr>
              <w:spacing w:after="20" w:before="20"/>
            </w:pPr>
            <w:r/>
            <w:r>
              <w:rPr>
                <w:rFonts w:ascii="Times New Roman" w:hAnsi="Times New Roman" w:eastAsia="宋体"/>
                <w:b w:val="0"/>
                <w:sz w:val="21"/>
              </w:rPr>
              <w:t>17</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商学院</w:t>
            </w:r>
          </w:p>
        </w:tc>
        <w:tc>
          <w:tcPr>
            <w:tcW w:type="dxa" w:w="1439"/>
          </w:tcPr>
          <w:p>
            <w:pPr>
              <w:spacing w:after="20" w:before="20"/>
            </w:pPr>
            <w:r/>
            <w:r>
              <w:rPr>
                <w:rFonts w:ascii="Times New Roman" w:hAnsi="Times New Roman" w:eastAsia="宋体"/>
                <w:b w:val="0"/>
                <w:sz w:val="21"/>
              </w:rPr>
              <w:t>数据科学与商业分析卓越人才培养</w:t>
            </w:r>
          </w:p>
        </w:tc>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商学院</w:t>
            </w:r>
          </w:p>
        </w:tc>
        <w:tc>
          <w:tcPr>
            <w:tcW w:type="dxa" w:w="1439"/>
          </w:tcPr>
          <w:p>
            <w:pPr>
              <w:spacing w:after="20" w:before="20"/>
            </w:pPr>
            <w:r/>
            <w:r>
              <w:rPr>
                <w:rFonts w:ascii="Times New Roman" w:hAnsi="Times New Roman" w:eastAsia="宋体"/>
                <w:b w:val="0"/>
                <w:sz w:val="21"/>
              </w:rPr>
              <w:t>信息管理与信息系统</w:t>
            </w:r>
          </w:p>
        </w:tc>
        <w:tc>
          <w:tcPr>
            <w:tcW w:type="dxa" w:w="1439"/>
          </w:tcPr>
          <w:p>
            <w:pPr>
              <w:spacing w:after="20" w:before="20"/>
            </w:pPr>
            <w:r/>
            <w:r>
              <w:rPr>
                <w:rFonts w:ascii="Times New Roman" w:hAnsi="Times New Roman" w:eastAsia="宋体"/>
                <w:b w:val="0"/>
                <w:sz w:val="21"/>
              </w:rPr>
              <w:t>11</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人文学院</w:t>
            </w:r>
          </w:p>
        </w:tc>
        <w:tc>
          <w:tcPr>
            <w:tcW w:type="dxa" w:w="1439"/>
          </w:tcPr>
          <w:p>
            <w:pPr>
              <w:spacing w:after="20" w:before="20"/>
            </w:pPr>
            <w:r/>
            <w:r>
              <w:rPr>
                <w:rFonts w:ascii="Times New Roman" w:hAnsi="Times New Roman" w:eastAsia="宋体"/>
                <w:b w:val="0"/>
                <w:sz w:val="21"/>
              </w:rPr>
              <w:t>汉语言文学</w:t>
            </w:r>
          </w:p>
        </w:tc>
        <w:tc>
          <w:tcPr>
            <w:tcW w:type="dxa" w:w="1439"/>
          </w:tcPr>
          <w:p>
            <w:pPr>
              <w:spacing w:after="20" w:before="20"/>
            </w:pPr>
            <w:r/>
            <w:r>
              <w:rPr>
                <w:rFonts w:ascii="Times New Roman" w:hAnsi="Times New Roman" w:eastAsia="宋体"/>
                <w:b w:val="0"/>
                <w:sz w:val="21"/>
              </w:rPr>
              <w:t>26</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人文学院</w:t>
            </w:r>
          </w:p>
        </w:tc>
        <w:tc>
          <w:tcPr>
            <w:tcW w:type="dxa" w:w="1439"/>
          </w:tcPr>
          <w:p>
            <w:pPr>
              <w:spacing w:after="20" w:before="20"/>
            </w:pPr>
            <w:r/>
            <w:r>
              <w:rPr>
                <w:rFonts w:ascii="Times New Roman" w:hAnsi="Times New Roman" w:eastAsia="宋体"/>
                <w:b w:val="0"/>
                <w:sz w:val="21"/>
              </w:rPr>
              <w:t>数字出版</w:t>
            </w:r>
          </w:p>
        </w:tc>
        <w:tc>
          <w:tcPr>
            <w:tcW w:type="dxa" w:w="1439"/>
          </w:tcPr>
          <w:p>
            <w:pPr>
              <w:spacing w:after="20" w:before="20"/>
            </w:pPr>
            <w:r/>
            <w:r>
              <w:rPr>
                <w:rFonts w:ascii="Times New Roman" w:hAnsi="Times New Roman" w:eastAsia="宋体"/>
                <w:b w:val="0"/>
                <w:sz w:val="21"/>
              </w:rPr>
              <w:t>16</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人文学院</w:t>
            </w:r>
          </w:p>
        </w:tc>
        <w:tc>
          <w:tcPr>
            <w:tcW w:type="dxa" w:w="1439"/>
          </w:tcPr>
          <w:p>
            <w:pPr>
              <w:spacing w:after="20" w:before="20"/>
            </w:pPr>
            <w:r/>
            <w:r>
              <w:rPr>
                <w:rFonts w:ascii="Times New Roman" w:hAnsi="Times New Roman" w:eastAsia="宋体"/>
                <w:b w:val="0"/>
                <w:sz w:val="21"/>
              </w:rPr>
              <w:t>哲学</w:t>
            </w:r>
          </w:p>
        </w:tc>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外国语学院</w:t>
            </w:r>
          </w:p>
        </w:tc>
        <w:tc>
          <w:tcPr>
            <w:tcW w:type="dxa" w:w="1439"/>
          </w:tcPr>
          <w:p>
            <w:pPr>
              <w:spacing w:after="20" w:before="20"/>
            </w:pPr>
            <w:r/>
            <w:r>
              <w:rPr>
                <w:rFonts w:ascii="Times New Roman" w:hAnsi="Times New Roman" w:eastAsia="宋体"/>
                <w:b w:val="0"/>
                <w:sz w:val="21"/>
              </w:rPr>
              <w:t>法语</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外国语学院</w:t>
            </w:r>
          </w:p>
        </w:tc>
        <w:tc>
          <w:tcPr>
            <w:tcW w:type="dxa" w:w="1439"/>
          </w:tcPr>
          <w:p>
            <w:pPr>
              <w:spacing w:after="20" w:before="20"/>
            </w:pPr>
            <w:r/>
            <w:r>
              <w:rPr>
                <w:rFonts w:ascii="Times New Roman" w:hAnsi="Times New Roman" w:eastAsia="宋体"/>
                <w:b w:val="0"/>
                <w:sz w:val="21"/>
              </w:rPr>
              <w:t>日语</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外国语学院</w:t>
            </w:r>
          </w:p>
        </w:tc>
        <w:tc>
          <w:tcPr>
            <w:tcW w:type="dxa" w:w="1439"/>
          </w:tcPr>
          <w:p>
            <w:pPr>
              <w:spacing w:after="20" w:before="20"/>
            </w:pPr>
            <w:r/>
            <w:r>
              <w:rPr>
                <w:rFonts w:ascii="Times New Roman" w:hAnsi="Times New Roman" w:eastAsia="宋体"/>
                <w:b w:val="0"/>
                <w:sz w:val="21"/>
              </w:rPr>
              <w:t>西班牙语</w:t>
            </w:r>
          </w:p>
        </w:tc>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外国语学院</w:t>
            </w:r>
          </w:p>
        </w:tc>
        <w:tc>
          <w:tcPr>
            <w:tcW w:type="dxa" w:w="1439"/>
          </w:tcPr>
          <w:p>
            <w:pPr>
              <w:spacing w:after="20" w:before="20"/>
            </w:pPr>
            <w:r/>
            <w:r>
              <w:rPr>
                <w:rFonts w:ascii="Times New Roman" w:hAnsi="Times New Roman" w:eastAsia="宋体"/>
                <w:b w:val="0"/>
                <w:sz w:val="21"/>
              </w:rPr>
              <w:t>英语</w:t>
            </w:r>
          </w:p>
        </w:tc>
        <w:tc>
          <w:tcPr>
            <w:tcW w:type="dxa" w:w="1439"/>
          </w:tcPr>
          <w:p>
            <w:pPr>
              <w:spacing w:after="20" w:before="20"/>
            </w:pPr>
            <w:r/>
            <w:r>
              <w:rPr>
                <w:rFonts w:ascii="Times New Roman" w:hAnsi="Times New Roman" w:eastAsia="宋体"/>
                <w:b w:val="0"/>
                <w:sz w:val="21"/>
              </w:rPr>
              <w:t>25</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建筑与艺术学院</w:t>
            </w:r>
          </w:p>
        </w:tc>
        <w:tc>
          <w:tcPr>
            <w:tcW w:type="dxa" w:w="1439"/>
          </w:tcPr>
          <w:p>
            <w:pPr>
              <w:spacing w:after="20" w:before="20"/>
            </w:pPr>
            <w:r/>
            <w:r>
              <w:rPr>
                <w:rFonts w:ascii="Times New Roman" w:hAnsi="Times New Roman" w:eastAsia="宋体"/>
                <w:b w:val="0"/>
                <w:sz w:val="21"/>
              </w:rPr>
              <w:t>产品设计</w:t>
            </w:r>
          </w:p>
        </w:tc>
        <w:tc>
          <w:tcPr>
            <w:tcW w:type="dxa" w:w="1439"/>
          </w:tcPr>
          <w:p>
            <w:pPr>
              <w:spacing w:after="20" w:before="20"/>
            </w:pPr>
            <w:r/>
            <w:r>
              <w:rPr>
                <w:rFonts w:ascii="Times New Roman" w:hAnsi="Times New Roman" w:eastAsia="宋体"/>
                <w:b w:val="0"/>
                <w:sz w:val="21"/>
              </w:rPr>
              <w:t>14</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建筑与艺术学院</w:t>
            </w:r>
          </w:p>
        </w:tc>
        <w:tc>
          <w:tcPr>
            <w:tcW w:type="dxa" w:w="1439"/>
          </w:tcPr>
          <w:p>
            <w:pPr>
              <w:spacing w:after="20" w:before="20"/>
            </w:pPr>
            <w:r/>
            <w:r>
              <w:rPr>
                <w:rFonts w:ascii="Times New Roman" w:hAnsi="Times New Roman" w:eastAsia="宋体"/>
                <w:b w:val="0"/>
                <w:sz w:val="21"/>
              </w:rPr>
              <w:t>城乡规划</w:t>
            </w:r>
          </w:p>
        </w:tc>
        <w:tc>
          <w:tcPr>
            <w:tcW w:type="dxa" w:w="1439"/>
          </w:tcPr>
          <w:p>
            <w:pPr>
              <w:spacing w:after="20" w:before="20"/>
            </w:pPr>
            <w:r/>
            <w:r>
              <w:rPr>
                <w:rFonts w:ascii="Times New Roman" w:hAnsi="Times New Roman" w:eastAsia="宋体"/>
                <w:b w:val="0"/>
                <w:sz w:val="21"/>
              </w:rPr>
              <w:t>7</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建筑与艺术学院</w:t>
            </w:r>
          </w:p>
        </w:tc>
        <w:tc>
          <w:tcPr>
            <w:tcW w:type="dxa" w:w="1439"/>
          </w:tcPr>
          <w:p>
            <w:pPr>
              <w:spacing w:after="20" w:before="20"/>
            </w:pPr>
            <w:r/>
            <w:r>
              <w:rPr>
                <w:rFonts w:ascii="Times New Roman" w:hAnsi="Times New Roman" w:eastAsia="宋体"/>
                <w:b w:val="0"/>
                <w:sz w:val="21"/>
              </w:rPr>
              <w:t>环境设计</w:t>
            </w:r>
          </w:p>
        </w:tc>
        <w:tc>
          <w:tcPr>
            <w:tcW w:type="dxa" w:w="1439"/>
          </w:tcPr>
          <w:p>
            <w:pPr>
              <w:spacing w:after="20" w:before="20"/>
            </w:pPr>
            <w:r/>
            <w:r>
              <w:rPr>
                <w:rFonts w:ascii="Times New Roman" w:hAnsi="Times New Roman" w:eastAsia="宋体"/>
                <w:b w:val="0"/>
                <w:sz w:val="21"/>
              </w:rPr>
              <w:t>6</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建筑与艺术学院</w:t>
            </w:r>
          </w:p>
        </w:tc>
        <w:tc>
          <w:tcPr>
            <w:tcW w:type="dxa" w:w="1439"/>
          </w:tcPr>
          <w:p>
            <w:pPr>
              <w:spacing w:after="20" w:before="20"/>
            </w:pPr>
            <w:r/>
            <w:r>
              <w:rPr>
                <w:rFonts w:ascii="Times New Roman" w:hAnsi="Times New Roman" w:eastAsia="宋体"/>
                <w:b w:val="0"/>
                <w:sz w:val="21"/>
              </w:rPr>
              <w:t>建筑学</w:t>
            </w:r>
          </w:p>
        </w:tc>
        <w:tc>
          <w:tcPr>
            <w:tcW w:type="dxa" w:w="1439"/>
          </w:tcPr>
          <w:p>
            <w:pPr>
              <w:spacing w:after="20" w:before="20"/>
            </w:pPr>
            <w:r/>
            <w:r>
              <w:rPr>
                <w:rFonts w:ascii="Times New Roman" w:hAnsi="Times New Roman" w:eastAsia="宋体"/>
                <w:b w:val="0"/>
                <w:sz w:val="21"/>
              </w:rPr>
              <w:t>13</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建筑与艺术学院</w:t>
            </w:r>
          </w:p>
        </w:tc>
        <w:tc>
          <w:tcPr>
            <w:tcW w:type="dxa" w:w="1439"/>
          </w:tcPr>
          <w:p>
            <w:pPr>
              <w:spacing w:after="20" w:before="20"/>
            </w:pPr>
            <w:r/>
            <w:r>
              <w:rPr>
                <w:rFonts w:ascii="Times New Roman" w:hAnsi="Times New Roman" w:eastAsia="宋体"/>
                <w:b w:val="0"/>
                <w:sz w:val="21"/>
              </w:rPr>
              <w:t>视觉传达设计</w:t>
            </w:r>
          </w:p>
        </w:tc>
        <w:tc>
          <w:tcPr>
            <w:tcW w:type="dxa" w:w="1439"/>
          </w:tcPr>
          <w:p>
            <w:pPr>
              <w:spacing w:after="20" w:before="20"/>
            </w:pPr>
            <w:r/>
            <w:r>
              <w:rPr>
                <w:rFonts w:ascii="Times New Roman" w:hAnsi="Times New Roman" w:eastAsia="宋体"/>
                <w:b w:val="0"/>
                <w:sz w:val="21"/>
              </w:rPr>
              <w:t>12</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建筑与艺术学院</w:t>
            </w:r>
          </w:p>
        </w:tc>
        <w:tc>
          <w:tcPr>
            <w:tcW w:type="dxa" w:w="1439"/>
          </w:tcPr>
          <w:p>
            <w:pPr>
              <w:spacing w:after="20" w:before="20"/>
            </w:pPr>
            <w:r/>
            <w:r>
              <w:rPr>
                <w:rFonts w:ascii="Times New Roman" w:hAnsi="Times New Roman" w:eastAsia="宋体"/>
                <w:b w:val="0"/>
                <w:sz w:val="21"/>
              </w:rPr>
              <w:t>舞蹈表演</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建筑与艺术学院</w:t>
            </w:r>
          </w:p>
        </w:tc>
        <w:tc>
          <w:tcPr>
            <w:tcW w:type="dxa" w:w="1439"/>
          </w:tcPr>
          <w:p>
            <w:pPr>
              <w:spacing w:after="20" w:before="20"/>
            </w:pPr>
            <w:r/>
            <w:r>
              <w:rPr>
                <w:rFonts w:ascii="Times New Roman" w:hAnsi="Times New Roman" w:eastAsia="宋体"/>
                <w:b w:val="0"/>
                <w:sz w:val="21"/>
              </w:rPr>
              <w:t>音乐表演</w:t>
            </w:r>
          </w:p>
        </w:tc>
        <w:tc>
          <w:tcPr>
            <w:tcW w:type="dxa" w:w="1439"/>
          </w:tcPr>
          <w:p>
            <w:pPr>
              <w:spacing w:after="20" w:before="20"/>
            </w:pPr>
            <w:r/>
            <w:r>
              <w:rPr>
                <w:rFonts w:ascii="Times New Roman" w:hAnsi="Times New Roman" w:eastAsia="宋体"/>
                <w:b w:val="0"/>
                <w:sz w:val="21"/>
              </w:rPr>
              <w:t>6</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法学院</w:t>
            </w:r>
          </w:p>
        </w:tc>
        <w:tc>
          <w:tcPr>
            <w:tcW w:type="dxa" w:w="1439"/>
          </w:tcPr>
          <w:p>
            <w:pPr>
              <w:spacing w:after="20" w:before="20"/>
            </w:pPr>
            <w:r/>
            <w:r>
              <w:rPr>
                <w:rFonts w:ascii="Times New Roman" w:hAnsi="Times New Roman" w:eastAsia="宋体"/>
                <w:b w:val="0"/>
                <w:sz w:val="21"/>
              </w:rPr>
              <w:t>法学</w:t>
            </w:r>
          </w:p>
        </w:tc>
        <w:tc>
          <w:tcPr>
            <w:tcW w:type="dxa" w:w="1439"/>
          </w:tcPr>
          <w:p>
            <w:pPr>
              <w:spacing w:after="20" w:before="20"/>
            </w:pPr>
            <w:r/>
            <w:r>
              <w:rPr>
                <w:rFonts w:ascii="Times New Roman" w:hAnsi="Times New Roman" w:eastAsia="宋体"/>
                <w:b w:val="0"/>
                <w:sz w:val="21"/>
              </w:rPr>
              <w:t>29</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法学院</w:t>
            </w:r>
          </w:p>
        </w:tc>
        <w:tc>
          <w:tcPr>
            <w:tcW w:type="dxa" w:w="1439"/>
          </w:tcPr>
          <w:p>
            <w:pPr>
              <w:spacing w:after="20" w:before="20"/>
            </w:pPr>
            <w:r/>
            <w:r>
              <w:rPr>
                <w:rFonts w:ascii="Times New Roman" w:hAnsi="Times New Roman" w:eastAsia="宋体"/>
                <w:b w:val="0"/>
                <w:sz w:val="21"/>
              </w:rPr>
              <w:t>法学卓越人才培养</w:t>
            </w:r>
          </w:p>
        </w:tc>
        <w:tc>
          <w:tcPr>
            <w:tcW w:type="dxa" w:w="1439"/>
          </w:tcPr>
          <w:p>
            <w:pPr>
              <w:spacing w:after="20" w:before="20"/>
            </w:pPr>
            <w:r/>
            <w:r>
              <w:rPr>
                <w:rFonts w:ascii="Times New Roman" w:hAnsi="Times New Roman" w:eastAsia="宋体"/>
                <w:b w:val="0"/>
                <w:sz w:val="21"/>
              </w:rPr>
              <w:t>8</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马克思主义学院</w:t>
            </w:r>
          </w:p>
        </w:tc>
        <w:tc>
          <w:tcPr>
            <w:tcW w:type="dxa" w:w="1439"/>
          </w:tcPr>
          <w:p>
            <w:pPr>
              <w:spacing w:after="20" w:before="20"/>
            </w:pPr>
            <w:r/>
            <w:r>
              <w:rPr>
                <w:rFonts w:ascii="Times New Roman" w:hAnsi="Times New Roman" w:eastAsia="宋体"/>
                <w:b w:val="0"/>
                <w:sz w:val="21"/>
              </w:rPr>
              <w:t>思想政治教育</w:t>
            </w:r>
          </w:p>
        </w:tc>
        <w:tc>
          <w:tcPr>
            <w:tcW w:type="dxa" w:w="1439"/>
          </w:tcPr>
          <w:p>
            <w:pPr>
              <w:spacing w:after="20" w:before="20"/>
            </w:pPr>
            <w:r/>
            <w:r>
              <w:rPr>
                <w:rFonts w:ascii="Times New Roman" w:hAnsi="Times New Roman" w:eastAsia="宋体"/>
                <w:b w:val="0"/>
                <w:sz w:val="21"/>
              </w:rPr>
              <w:t>6</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公共管理学院</w:t>
            </w:r>
          </w:p>
        </w:tc>
        <w:tc>
          <w:tcPr>
            <w:tcW w:type="dxa" w:w="1439"/>
          </w:tcPr>
          <w:p>
            <w:pPr>
              <w:spacing w:after="20" w:before="20"/>
            </w:pPr>
            <w:r/>
            <w:r>
              <w:rPr>
                <w:rFonts w:ascii="Times New Roman" w:hAnsi="Times New Roman" w:eastAsia="宋体"/>
                <w:b w:val="0"/>
                <w:sz w:val="21"/>
              </w:rPr>
              <w:t>社会学</w:t>
            </w:r>
          </w:p>
        </w:tc>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公共管理学院</w:t>
            </w:r>
          </w:p>
        </w:tc>
        <w:tc>
          <w:tcPr>
            <w:tcW w:type="dxa" w:w="1439"/>
          </w:tcPr>
          <w:p>
            <w:pPr>
              <w:spacing w:after="20" w:before="20"/>
            </w:pPr>
            <w:r/>
            <w:r>
              <w:rPr>
                <w:rFonts w:ascii="Times New Roman" w:hAnsi="Times New Roman" w:eastAsia="宋体"/>
                <w:b w:val="0"/>
                <w:sz w:val="21"/>
              </w:rPr>
              <w:t>行政管理</w:t>
            </w:r>
          </w:p>
        </w:tc>
        <w:tc>
          <w:tcPr>
            <w:tcW w:type="dxa" w:w="1439"/>
          </w:tcPr>
          <w:p>
            <w:pPr>
              <w:spacing w:after="20" w:before="20"/>
            </w:pPr>
            <w:r/>
            <w:r>
              <w:rPr>
                <w:rFonts w:ascii="Times New Roman" w:hAnsi="Times New Roman" w:eastAsia="宋体"/>
                <w:b w:val="0"/>
                <w:sz w:val="21"/>
              </w:rPr>
              <w:t>12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体育教研部</w:t>
            </w:r>
          </w:p>
        </w:tc>
        <w:tc>
          <w:tcPr>
            <w:tcW w:type="dxa" w:w="1439"/>
          </w:tcPr>
          <w:p>
            <w:pPr>
              <w:spacing w:after="20" w:before="20"/>
            </w:pPr>
            <w:r/>
            <w:r>
              <w:rPr>
                <w:rFonts w:ascii="Times New Roman" w:hAnsi="Times New Roman" w:eastAsia="宋体"/>
                <w:b w:val="0"/>
                <w:sz w:val="21"/>
              </w:rPr>
              <w:t>运动训练</w:t>
            </w:r>
          </w:p>
        </w:tc>
        <w:tc>
          <w:tcPr>
            <w:tcW w:type="dxa" w:w="1439"/>
          </w:tcPr>
          <w:p>
            <w:pPr>
              <w:spacing w:after="20" w:before="20"/>
            </w:pPr>
            <w:r/>
            <w:r>
              <w:rPr>
                <w:rFonts w:ascii="Times New Roman" w:hAnsi="Times New Roman" w:eastAsia="宋体"/>
                <w:b w:val="0"/>
                <w:sz w:val="21"/>
              </w:rPr>
              <w:t>11</w:t>
            </w:r>
          </w:p>
        </w:tc>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湘雅医学院</w:t>
            </w:r>
          </w:p>
        </w:tc>
        <w:tc>
          <w:tcPr>
            <w:tcW w:type="dxa" w:w="1439"/>
          </w:tcPr>
          <w:p>
            <w:pPr>
              <w:spacing w:after="20" w:before="20"/>
            </w:pPr>
            <w:r/>
            <w:r>
              <w:rPr>
                <w:rFonts w:ascii="Times New Roman" w:hAnsi="Times New Roman" w:eastAsia="宋体"/>
                <w:b w:val="0"/>
                <w:sz w:val="21"/>
              </w:rPr>
              <w:t>精神医学</w:t>
            </w:r>
          </w:p>
        </w:tc>
        <w:tc>
          <w:tcPr>
            <w:tcW w:type="dxa" w:w="1439"/>
          </w:tcPr>
          <w:p>
            <w:pPr>
              <w:spacing w:after="20" w:before="20"/>
            </w:pPr>
            <w:r/>
            <w:r>
              <w:rPr>
                <w:rFonts w:ascii="Times New Roman" w:hAnsi="Times New Roman" w:eastAsia="宋体"/>
                <w:b w:val="0"/>
                <w:sz w:val="21"/>
              </w:rPr>
              <w:t>7</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t>包含专业建设、退役复学学生和体育比赛、学科竞赛获奖等特色发展因素的指标增量和工程硕博指标</w:t>
            </w:r>
          </w:p>
        </w:tc>
      </w:tr>
      <w:tr>
        <w:tc>
          <w:tcPr>
            <w:tcW w:type="dxa" w:w="1439"/>
          </w:tcPr>
          <w:p>
            <w:pPr>
              <w:spacing w:after="20" w:before="20"/>
            </w:pPr>
            <w:r/>
            <w:r>
              <w:rPr>
                <w:rFonts w:ascii="Times New Roman" w:hAnsi="Times New Roman" w:eastAsia="宋体"/>
                <w:b w:val="0"/>
                <w:sz w:val="21"/>
              </w:rPr>
              <w:t>湘雅医学院</w:t>
            </w:r>
          </w:p>
        </w:tc>
        <w:tc>
          <w:tcPr>
            <w:tcW w:type="dxa" w:w="1439"/>
          </w:tcPr>
          <w:p>
            <w:pPr>
              <w:spacing w:after="20" w:before="20"/>
            </w:pPr>
            <w:r/>
            <w:r>
              <w:rPr>
                <w:rFonts w:ascii="Times New Roman" w:hAnsi="Times New Roman" w:eastAsia="宋体"/>
                <w:b w:val="0"/>
                <w:sz w:val="21"/>
              </w:rPr>
              <w:t>临床医学(五年制)</w:t>
            </w:r>
          </w:p>
        </w:tc>
        <w:tc>
          <w:tcPr>
            <w:tcW w:type="dxa" w:w="1439"/>
          </w:tcPr>
          <w:p>
            <w:pPr>
              <w:spacing w:after="20" w:before="20"/>
            </w:pPr>
            <w:r/>
            <w:r>
              <w:rPr>
                <w:rFonts w:ascii="Times New Roman" w:hAnsi="Times New Roman" w:eastAsia="宋体"/>
                <w:b w:val="0"/>
                <w:sz w:val="21"/>
              </w:rPr>
              <w:t>86</w:t>
            </w:r>
          </w:p>
        </w:tc>
        <w:tc>
          <w:tcPr>
            <w:tcW w:type="dxa" w:w="1439"/>
          </w:tcPr>
          <w:p>
            <w:pPr>
              <w:spacing w:after="20" w:before="20"/>
            </w:pPr>
            <w:r/>
            <w:r>
              <w:rPr>
                <w:rFonts w:ascii="Times New Roman" w:hAnsi="Times New Roman" w:eastAsia="宋体"/>
                <w:b w:val="0"/>
                <w:sz w:val="21"/>
              </w:rPr>
              <w:t>26</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湘雅医学院</w:t>
            </w:r>
          </w:p>
        </w:tc>
        <w:tc>
          <w:tcPr>
            <w:tcW w:type="dxa" w:w="1439"/>
          </w:tcPr>
          <w:p>
            <w:pPr>
              <w:spacing w:after="20" w:before="20"/>
            </w:pPr>
            <w:r/>
            <w:r>
              <w:rPr>
                <w:rFonts w:ascii="Times New Roman" w:hAnsi="Times New Roman" w:eastAsia="宋体"/>
                <w:b w:val="0"/>
                <w:sz w:val="21"/>
              </w:rPr>
              <w:t>麻醉学</w:t>
            </w:r>
          </w:p>
        </w:tc>
        <w:tc>
          <w:tcPr>
            <w:tcW w:type="dxa" w:w="1439"/>
          </w:tcPr>
          <w:p>
            <w:pPr>
              <w:spacing w:after="20" w:before="20"/>
            </w:pPr>
            <w:r/>
            <w:r>
              <w:rPr>
                <w:rFonts w:ascii="Times New Roman" w:hAnsi="Times New Roman" w:eastAsia="宋体"/>
                <w:b w:val="0"/>
                <w:sz w:val="21"/>
              </w:rPr>
              <w:t>7</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湘雅医学院</w:t>
            </w:r>
          </w:p>
        </w:tc>
        <w:tc>
          <w:tcPr>
            <w:tcW w:type="dxa" w:w="1439"/>
          </w:tcPr>
          <w:p>
            <w:pPr>
              <w:spacing w:after="20" w:before="20"/>
            </w:pPr>
            <w:r/>
            <w:r>
              <w:rPr>
                <w:rFonts w:ascii="Times New Roman" w:hAnsi="Times New Roman" w:eastAsia="宋体"/>
                <w:b w:val="0"/>
                <w:sz w:val="21"/>
              </w:rPr>
              <w:t>医学检验技术</w:t>
            </w:r>
          </w:p>
        </w:tc>
        <w:tc>
          <w:tcPr>
            <w:tcW w:type="dxa" w:w="1439"/>
          </w:tcPr>
          <w:p>
            <w:pPr>
              <w:spacing w:after="20" w:before="20"/>
            </w:pPr>
            <w:r/>
            <w:r>
              <w:rPr>
                <w:rFonts w:ascii="Times New Roman" w:hAnsi="Times New Roman" w:eastAsia="宋体"/>
                <w:b w:val="0"/>
                <w:sz w:val="21"/>
              </w:rPr>
              <w:t>13</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湘雅药学院</w:t>
            </w:r>
          </w:p>
        </w:tc>
        <w:tc>
          <w:tcPr>
            <w:tcW w:type="dxa" w:w="1439"/>
          </w:tcPr>
          <w:p>
            <w:pPr>
              <w:spacing w:after="20" w:before="20"/>
            </w:pPr>
            <w:r/>
            <w:r>
              <w:rPr>
                <w:rFonts w:ascii="Times New Roman" w:hAnsi="Times New Roman" w:eastAsia="宋体"/>
                <w:b w:val="0"/>
                <w:sz w:val="21"/>
              </w:rPr>
              <w:t>临床药学</w:t>
            </w:r>
          </w:p>
        </w:tc>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湘雅药学院</w:t>
            </w:r>
          </w:p>
        </w:tc>
        <w:tc>
          <w:tcPr>
            <w:tcW w:type="dxa" w:w="1439"/>
          </w:tcPr>
          <w:p>
            <w:pPr>
              <w:spacing w:after="20" w:before="20"/>
            </w:pPr>
            <w:r/>
            <w:r>
              <w:rPr>
                <w:rFonts w:ascii="Times New Roman" w:hAnsi="Times New Roman" w:eastAsia="宋体"/>
                <w:b w:val="0"/>
                <w:sz w:val="21"/>
              </w:rPr>
              <w:t>药学</w:t>
            </w:r>
          </w:p>
        </w:tc>
        <w:tc>
          <w:tcPr>
            <w:tcW w:type="dxa" w:w="1439"/>
          </w:tcPr>
          <w:p>
            <w:pPr>
              <w:spacing w:after="20" w:before="20"/>
            </w:pPr>
            <w:r/>
            <w:r>
              <w:rPr>
                <w:rFonts w:ascii="Times New Roman" w:hAnsi="Times New Roman" w:eastAsia="宋体"/>
                <w:b w:val="0"/>
                <w:sz w:val="21"/>
              </w:rPr>
              <w:t>16</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湘雅护理学院</w:t>
            </w:r>
          </w:p>
        </w:tc>
        <w:tc>
          <w:tcPr>
            <w:tcW w:type="dxa" w:w="1439"/>
          </w:tcPr>
          <w:p>
            <w:pPr>
              <w:spacing w:after="20" w:before="20"/>
            </w:pPr>
            <w:r/>
            <w:r>
              <w:rPr>
                <w:rFonts w:ascii="Times New Roman" w:hAnsi="Times New Roman" w:eastAsia="宋体"/>
                <w:b w:val="0"/>
                <w:sz w:val="21"/>
              </w:rPr>
              <w:t>护理学</w:t>
            </w:r>
          </w:p>
        </w:tc>
        <w:tc>
          <w:tcPr>
            <w:tcW w:type="dxa" w:w="1439"/>
          </w:tcPr>
          <w:p>
            <w:pPr>
              <w:spacing w:after="20" w:before="20"/>
            </w:pPr>
            <w:r/>
            <w:r>
              <w:rPr>
                <w:rFonts w:ascii="Times New Roman" w:hAnsi="Times New Roman" w:eastAsia="宋体"/>
                <w:b w:val="0"/>
                <w:sz w:val="21"/>
              </w:rPr>
              <w:t>16</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湘雅公共卫生学院</w:t>
            </w:r>
          </w:p>
        </w:tc>
        <w:tc>
          <w:tcPr>
            <w:tcW w:type="dxa" w:w="1439"/>
          </w:tcPr>
          <w:p>
            <w:pPr>
              <w:spacing w:after="20" w:before="20"/>
            </w:pPr>
            <w:r/>
            <w:r>
              <w:rPr>
                <w:rFonts w:ascii="Times New Roman" w:hAnsi="Times New Roman" w:eastAsia="宋体"/>
                <w:b w:val="0"/>
                <w:sz w:val="21"/>
              </w:rPr>
              <w:t>预防医学</w:t>
            </w:r>
          </w:p>
        </w:tc>
        <w:tc>
          <w:tcPr>
            <w:tcW w:type="dxa" w:w="1439"/>
          </w:tcPr>
          <w:p>
            <w:pPr>
              <w:spacing w:after="20" w:before="20"/>
            </w:pPr>
            <w:r/>
            <w:r>
              <w:rPr>
                <w:rFonts w:ascii="Times New Roman" w:hAnsi="Times New Roman" w:eastAsia="宋体"/>
                <w:b w:val="0"/>
                <w:sz w:val="21"/>
              </w:rPr>
              <w:t>21</w:t>
            </w:r>
          </w:p>
        </w:tc>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湘雅口腔医学院</w:t>
            </w:r>
          </w:p>
        </w:tc>
        <w:tc>
          <w:tcPr>
            <w:tcW w:type="dxa" w:w="1439"/>
          </w:tcPr>
          <w:p>
            <w:pPr>
              <w:spacing w:after="20" w:before="20"/>
            </w:pPr>
            <w:r/>
            <w:r>
              <w:rPr>
                <w:rFonts w:ascii="Times New Roman" w:hAnsi="Times New Roman" w:eastAsia="宋体"/>
                <w:b w:val="0"/>
                <w:sz w:val="21"/>
              </w:rPr>
              <w:t>口腔医学(五年制)</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生命科学学院</w:t>
            </w:r>
          </w:p>
        </w:tc>
        <w:tc>
          <w:tcPr>
            <w:tcW w:type="dxa" w:w="1439"/>
          </w:tcPr>
          <w:p>
            <w:pPr>
              <w:spacing w:after="20" w:before="20"/>
            </w:pPr>
            <w:r/>
            <w:r>
              <w:rPr>
                <w:rFonts w:ascii="Times New Roman" w:hAnsi="Times New Roman" w:eastAsia="宋体"/>
                <w:b w:val="0"/>
                <w:sz w:val="21"/>
              </w:rPr>
              <w:t>生物科学</w:t>
            </w:r>
          </w:p>
        </w:tc>
        <w:tc>
          <w:tcPr>
            <w:tcW w:type="dxa" w:w="1439"/>
          </w:tcPr>
          <w:p>
            <w:pPr>
              <w:spacing w:after="20" w:before="20"/>
            </w:pPr>
            <w:r/>
            <w:r>
              <w:rPr>
                <w:rFonts w:ascii="Times New Roman" w:hAnsi="Times New Roman" w:eastAsia="宋体"/>
                <w:b w:val="0"/>
                <w:sz w:val="21"/>
              </w:rPr>
              <w:t>20</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生命科学学院</w:t>
            </w:r>
          </w:p>
        </w:tc>
        <w:tc>
          <w:tcPr>
            <w:tcW w:type="dxa" w:w="1439"/>
          </w:tcPr>
          <w:p>
            <w:pPr>
              <w:spacing w:after="20" w:before="20"/>
            </w:pPr>
            <w:r/>
            <w:r>
              <w:rPr>
                <w:rFonts w:ascii="Times New Roman" w:hAnsi="Times New Roman" w:eastAsia="宋体"/>
                <w:b w:val="0"/>
                <w:sz w:val="21"/>
              </w:rPr>
              <w:t>生物信息学</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基础医学院</w:t>
            </w:r>
          </w:p>
        </w:tc>
        <w:tc>
          <w:tcPr>
            <w:tcW w:type="dxa" w:w="1439"/>
          </w:tcPr>
          <w:p>
            <w:pPr>
              <w:spacing w:after="20" w:before="20"/>
            </w:pPr>
            <w:r/>
            <w:r>
              <w:rPr>
                <w:rFonts w:ascii="Times New Roman" w:hAnsi="Times New Roman" w:eastAsia="宋体"/>
                <w:b w:val="0"/>
                <w:sz w:val="21"/>
              </w:rPr>
              <w:t>法医学</w:t>
            </w:r>
          </w:p>
        </w:tc>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基础医学院</w:t>
            </w:r>
          </w:p>
        </w:tc>
        <w:tc>
          <w:tcPr>
            <w:tcW w:type="dxa" w:w="1439"/>
          </w:tcPr>
          <w:p>
            <w:pPr>
              <w:spacing w:after="20" w:before="20"/>
            </w:pPr>
            <w:r/>
            <w:r>
              <w:rPr>
                <w:rFonts w:ascii="Times New Roman" w:hAnsi="Times New Roman" w:eastAsia="宋体"/>
                <w:b w:val="0"/>
                <w:sz w:val="21"/>
              </w:rPr>
              <w:t>基础医学（含拔尖班）</w:t>
            </w:r>
          </w:p>
        </w:tc>
        <w:tc>
          <w:tcPr>
            <w:tcW w:type="dxa" w:w="1439"/>
          </w:tcPr>
          <w:p>
            <w:pPr>
              <w:spacing w:after="20" w:before="20"/>
            </w:pPr>
            <w:r/>
            <w:r>
              <w:rPr>
                <w:rFonts w:ascii="Times New Roman" w:hAnsi="Times New Roman" w:eastAsia="宋体"/>
                <w:b w:val="0"/>
                <w:sz w:val="21"/>
              </w:rPr>
              <w:t>21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基础医学院</w:t>
            </w:r>
          </w:p>
        </w:tc>
        <w:tc>
          <w:tcPr>
            <w:tcW w:type="dxa" w:w="1439"/>
          </w:tcPr>
          <w:p>
            <w:pPr>
              <w:spacing w:after="20" w:before="20"/>
            </w:pPr>
            <w:r/>
            <w:r>
              <w:rPr>
                <w:rFonts w:ascii="Times New Roman" w:hAnsi="Times New Roman" w:eastAsia="宋体"/>
                <w:b w:val="0"/>
                <w:sz w:val="21"/>
              </w:rPr>
              <w:t>生物医学工程</w:t>
            </w:r>
          </w:p>
        </w:tc>
        <w:tc>
          <w:tcPr>
            <w:tcW w:type="dxa" w:w="1439"/>
          </w:tcPr>
          <w:p>
            <w:pPr>
              <w:spacing w:after="20" w:before="20"/>
            </w:pPr>
            <w:r/>
            <w:r>
              <w:rPr>
                <w:rFonts w:ascii="Times New Roman" w:hAnsi="Times New Roman" w:eastAsia="宋体"/>
                <w:b w:val="0"/>
                <w:sz w:val="21"/>
              </w:rPr>
              <w:t>6</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电子信息学院</w:t>
            </w:r>
          </w:p>
        </w:tc>
        <w:tc>
          <w:tcPr>
            <w:tcW w:type="dxa" w:w="1439"/>
          </w:tcPr>
          <w:p>
            <w:pPr>
              <w:spacing w:after="20" w:before="20"/>
            </w:pPr>
            <w:r/>
            <w:r>
              <w:rPr>
                <w:rFonts w:ascii="Times New Roman" w:hAnsi="Times New Roman" w:eastAsia="宋体"/>
                <w:b w:val="0"/>
                <w:sz w:val="21"/>
              </w:rPr>
              <w:t>电子信息科学与技术</w:t>
            </w:r>
          </w:p>
        </w:tc>
        <w:tc>
          <w:tcPr>
            <w:tcW w:type="dxa" w:w="1439"/>
          </w:tcPr>
          <w:p>
            <w:pPr>
              <w:spacing w:after="20" w:before="20"/>
            </w:pPr>
            <w:r/>
            <w:r>
              <w:rPr>
                <w:rFonts w:ascii="Times New Roman" w:hAnsi="Times New Roman" w:eastAsia="宋体"/>
                <w:b w:val="0"/>
                <w:sz w:val="21"/>
              </w:rPr>
              <w:t>28</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电子信息学院</w:t>
            </w:r>
          </w:p>
        </w:tc>
        <w:tc>
          <w:tcPr>
            <w:tcW w:type="dxa" w:w="1439"/>
          </w:tcPr>
          <w:p>
            <w:pPr>
              <w:spacing w:after="20" w:before="20"/>
            </w:pPr>
            <w:r/>
            <w:r>
              <w:rPr>
                <w:rFonts w:ascii="Times New Roman" w:hAnsi="Times New Roman" w:eastAsia="宋体"/>
                <w:b w:val="0"/>
                <w:sz w:val="21"/>
              </w:rPr>
              <w:t>通信工程</w:t>
            </w:r>
          </w:p>
        </w:tc>
        <w:tc>
          <w:tcPr>
            <w:tcW w:type="dxa" w:w="1439"/>
          </w:tcPr>
          <w:p>
            <w:pPr>
              <w:spacing w:after="20" w:before="20"/>
            </w:pPr>
            <w:r/>
            <w:r>
              <w:rPr>
                <w:rFonts w:ascii="Times New Roman" w:hAnsi="Times New Roman" w:eastAsia="宋体"/>
                <w:b w:val="0"/>
                <w:sz w:val="21"/>
              </w:rPr>
              <w:t>11</w:t>
            </w:r>
          </w:p>
        </w:tc>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邓迪国际学院</w:t>
            </w:r>
          </w:p>
        </w:tc>
        <w:tc>
          <w:tcPr>
            <w:tcW w:type="dxa" w:w="1439"/>
          </w:tcPr>
          <w:p>
            <w:pPr>
              <w:spacing w:after="20" w:before="20"/>
            </w:pPr>
            <w:r/>
            <w:r>
              <w:rPr>
                <w:rFonts w:ascii="Times New Roman" w:hAnsi="Times New Roman" w:eastAsia="宋体"/>
                <w:b w:val="0"/>
                <w:sz w:val="21"/>
              </w:rPr>
              <w:t>机械设计制造及其自动化D</w:t>
            </w:r>
          </w:p>
        </w:tc>
        <w:tc>
          <w:tcPr>
            <w:tcW w:type="dxa" w:w="1439"/>
          </w:tcPr>
          <w:p>
            <w:pPr>
              <w:spacing w:after="20" w:before="20"/>
            </w:pPr>
            <w:r/>
            <w:r>
              <w:rPr>
                <w:rFonts w:ascii="Times New Roman" w:hAnsi="Times New Roman" w:eastAsia="宋体"/>
                <w:b w:val="0"/>
                <w:sz w:val="21"/>
              </w:rPr>
              <w:t>12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邓迪国际学院</w:t>
            </w:r>
          </w:p>
        </w:tc>
        <w:tc>
          <w:tcPr>
            <w:tcW w:type="dxa" w:w="1439"/>
          </w:tcPr>
          <w:p>
            <w:pPr>
              <w:spacing w:after="20" w:before="20"/>
            </w:pPr>
            <w:r/>
            <w:r>
              <w:rPr>
                <w:rFonts w:ascii="Times New Roman" w:hAnsi="Times New Roman" w:eastAsia="宋体"/>
                <w:b w:val="0"/>
                <w:sz w:val="21"/>
              </w:rPr>
              <w:t>计算机科学与技术D</w:t>
            </w:r>
          </w:p>
        </w:tc>
        <w:tc>
          <w:tcPr>
            <w:tcW w:type="dxa" w:w="1439"/>
          </w:tcPr>
          <w:p>
            <w:pPr>
              <w:spacing w:after="20" w:before="20"/>
            </w:pPr>
            <w:r/>
            <w:r>
              <w:rPr>
                <w:rFonts w:ascii="Times New Roman" w:hAnsi="Times New Roman" w:eastAsia="宋体"/>
                <w:b w:val="0"/>
                <w:sz w:val="21"/>
              </w:rPr>
              <w:t>11</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邓迪国际学院</w:t>
            </w:r>
          </w:p>
        </w:tc>
        <w:tc>
          <w:tcPr>
            <w:tcW w:type="dxa" w:w="1439"/>
          </w:tcPr>
          <w:p>
            <w:pPr>
              <w:spacing w:after="20" w:before="20"/>
            </w:pPr>
            <w:r/>
            <w:r>
              <w:rPr>
                <w:rFonts w:ascii="Times New Roman" w:hAnsi="Times New Roman" w:eastAsia="宋体"/>
                <w:b w:val="0"/>
                <w:sz w:val="21"/>
              </w:rPr>
              <w:t>交通设备与控制工程D</w:t>
            </w:r>
          </w:p>
        </w:tc>
        <w:tc>
          <w:tcPr>
            <w:tcW w:type="dxa" w:w="1439"/>
          </w:tcPr>
          <w:p>
            <w:pPr>
              <w:spacing w:after="20" w:before="20"/>
            </w:pPr>
            <w:r/>
            <w:r>
              <w:rPr>
                <w:rFonts w:ascii="Times New Roman" w:hAnsi="Times New Roman" w:eastAsia="宋体"/>
                <w:b w:val="0"/>
                <w:sz w:val="21"/>
              </w:rPr>
              <w:t>7</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邓迪国际学院</w:t>
            </w:r>
          </w:p>
        </w:tc>
        <w:tc>
          <w:tcPr>
            <w:tcW w:type="dxa" w:w="1439"/>
          </w:tcPr>
          <w:p>
            <w:pPr>
              <w:spacing w:after="20" w:before="20"/>
            </w:pPr>
            <w:r/>
            <w:r>
              <w:rPr>
                <w:rFonts w:ascii="Times New Roman" w:hAnsi="Times New Roman" w:eastAsia="宋体"/>
                <w:b w:val="0"/>
                <w:sz w:val="21"/>
              </w:rPr>
              <w:t>数学与应用数学D</w:t>
            </w:r>
          </w:p>
        </w:tc>
        <w:tc>
          <w:tcPr>
            <w:tcW w:type="dxa" w:w="1439"/>
          </w:tcPr>
          <w:p>
            <w:pPr>
              <w:spacing w:after="20" w:before="20"/>
            </w:pPr>
            <w:r/>
            <w:r>
              <w:rPr>
                <w:rFonts w:ascii="Times New Roman" w:hAnsi="Times New Roman" w:eastAsia="宋体"/>
                <w:b w:val="0"/>
                <w:sz w:val="21"/>
              </w:rPr>
              <w:t>12</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r>
        <w:tc>
          <w:tcPr>
            <w:tcW w:type="dxa" w:w="1439"/>
          </w:tcPr>
          <w:p>
            <w:pPr>
              <w:spacing w:after="20" w:before="20"/>
            </w:pPr>
            <w:r/>
            <w:r>
              <w:rPr>
                <w:rFonts w:ascii="Times New Roman" w:hAnsi="Times New Roman" w:eastAsia="宋体"/>
                <w:b w:val="0"/>
                <w:sz w:val="21"/>
              </w:rPr>
              <w:t>邓迪国际学院</w:t>
            </w:r>
          </w:p>
        </w:tc>
        <w:tc>
          <w:tcPr>
            <w:tcW w:type="dxa" w:w="1439"/>
          </w:tcPr>
          <w:p>
            <w:pPr>
              <w:spacing w:after="20" w:before="20"/>
            </w:pPr>
            <w:r/>
            <w:r>
              <w:rPr>
                <w:rFonts w:ascii="Times New Roman" w:hAnsi="Times New Roman" w:eastAsia="宋体"/>
                <w:b w:val="0"/>
                <w:sz w:val="21"/>
              </w:rPr>
              <w:t>土木工程D</w:t>
            </w:r>
          </w:p>
        </w:tc>
        <w:tc>
          <w:tcPr>
            <w:tcW w:type="dxa" w:w="1439"/>
          </w:tcPr>
          <w:p>
            <w:pPr>
              <w:spacing w:after="20" w:before="20"/>
            </w:pPr>
            <w:r/>
            <w:r>
              <w:rPr>
                <w:rFonts w:ascii="Times New Roman" w:hAnsi="Times New Roman" w:eastAsia="宋体"/>
                <w:b w:val="0"/>
                <w:sz w:val="21"/>
              </w:rPr>
              <w:t>14</w:t>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c>
          <w:tcPr>
            <w:tcW w:type="dxa" w:w="1439"/>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注：推免生的成绩根据在校学习期间文化课（含全校性选修课）加权平均裸分（不含各类政策性加分）成绩按专业进行排名，补考和重修合格的课程成绩按60分计算。推免生必须完成专业培养方案前3年(五年制为前4年)所有教学环节并成绩合格，有不及格课程者不得推荐（全校性选修课已达到6个学分且及格的，不影响其推免资格）。成绩审核以截止9月11日中午12点教务管理系统中公布的加权平均分和专业排名为准。</w:t>
      </w:r>
    </w:p>
    <w:p>
      <w:pPr>
        <w:spacing w:after="80" w:lineRule="auto" w:line="360"/>
        <w:ind w:firstLine="482"/>
        <w:jc w:val="both"/>
      </w:pPr>
      <w:r>
        <w:rPr>
          <w:rFonts w:ascii="Times New Roman" w:hAnsi="Times New Roman" w:eastAsia="宋体"/>
          <w:b w:val="0"/>
          <w:sz w:val="24"/>
        </w:rPr>
        <w:t>工程硕博士指标专业要求，参见学院分配详单。</w:t>
      </w:r>
    </w:p>
    <w:p>
      <w:pPr>
        <w:spacing w:before="160" w:after="80" w:lineRule="auto" w:line="360"/>
        <w:jc w:val="left"/>
      </w:pPr>
      <w:r>
        <w:rPr>
          <w:rFonts w:ascii="Times New Roman" w:hAnsi="Times New Roman" w:eastAsia="宋体"/>
          <w:b/>
          <w:sz w:val="28"/>
        </w:rPr>
        <w:t>三、工作要求</w:t>
      </w:r>
    </w:p>
    <w:p>
      <w:pPr>
        <w:spacing w:after="80" w:lineRule="auto" w:line="360"/>
        <w:ind w:firstLine="482"/>
        <w:jc w:val="both"/>
      </w:pPr>
      <w:r>
        <w:rPr>
          <w:rFonts w:ascii="Times New Roman" w:hAnsi="Times New Roman" w:eastAsia="宋体"/>
          <w:b w:val="0"/>
          <w:sz w:val="24"/>
        </w:rPr>
        <w:t>1. 各二级单位须严格按照中大教字〔2021〕107号文件精神开展推免生资格遴选工作。加强对学生本科阶段学业成绩的严格管理和规范使用，坚决杜绝弄虚作假，推免服务系统开设学生成绩单功能，由学校统一上传。各二级单位在进行推免生资格遴选时要突出考查学生的一贯学业表现，注重并加强对学生本科阶段学习情况的过程性评价，将本科阶段学业成绩作为推免工作最基础的遴选指标。</w:t>
      </w:r>
    </w:p>
    <w:p>
      <w:pPr>
        <w:spacing w:after="80" w:lineRule="auto" w:line="360"/>
        <w:ind w:firstLine="482"/>
        <w:jc w:val="both"/>
      </w:pPr>
      <w:r>
        <w:rPr>
          <w:rFonts w:ascii="Times New Roman" w:hAnsi="Times New Roman" w:eastAsia="宋体"/>
          <w:b w:val="0"/>
          <w:sz w:val="24"/>
        </w:rPr>
        <w:t>2. 经学校推免领导小组研究决定，学科竞赛获奖奖项由本科生院审核公示；“挑战杯”获奖奖项加分由校团委审核认定并公示；参与社会志愿服务、国际组织实习、退役复学学生专项评价成绩加分由学生工作部认定公示；高水平运动队（田径、篮球、排球、足球、乒乓球等）专项评价成绩加分由体育教研部认定公示；研究生支教团推免生选拔由校团委审核公示。以上部门在公示同时报本科生院审核，然后由本科生院将相关成绩认定反馈给各二级单位。各单位严格按照文件要求，对申请推免学生的学业成绩专业排名进行审核。</w:t>
      </w:r>
    </w:p>
    <w:p>
      <w:pPr>
        <w:spacing w:after="80" w:lineRule="auto" w:line="360"/>
        <w:ind w:firstLine="482"/>
        <w:jc w:val="both"/>
      </w:pPr>
      <w:r>
        <w:rPr>
          <w:rFonts w:ascii="Times New Roman" w:hAnsi="Times New Roman" w:eastAsia="宋体"/>
          <w:b w:val="0"/>
          <w:sz w:val="24"/>
        </w:rPr>
        <w:t>3. 中大教字〔2021〕107号文件所列学科竞赛获奖加分项目中有些项目规定“每年推荐最多四人加分”，如果符合加分奖项的人数超过文件规定人数，由专业赛事所在学院制定相应遴选实施细则并组织遴选。</w:t>
      </w:r>
    </w:p>
    <w:p>
      <w:pPr>
        <w:spacing w:before="160" w:after="80" w:lineRule="auto" w:line="360"/>
        <w:jc w:val="left"/>
      </w:pPr>
      <w:r>
        <w:rPr>
          <w:rFonts w:ascii="Times New Roman" w:hAnsi="Times New Roman" w:eastAsia="宋体"/>
          <w:b/>
          <w:sz w:val="28"/>
        </w:rPr>
        <w:t>四、时间安排</w:t>
      </w:r>
    </w:p>
    <w:p>
      <w:pPr>
        <w:spacing w:after="80" w:lineRule="auto" w:line="360"/>
        <w:ind w:firstLine="482"/>
        <w:jc w:val="both"/>
      </w:pPr>
      <w:r>
        <w:rPr>
          <w:rFonts w:ascii="Times New Roman" w:hAnsi="Times New Roman" w:eastAsia="宋体"/>
          <w:b w:val="0"/>
          <w:sz w:val="24"/>
        </w:rPr>
        <w:t>1. 各二级单位应成立推免生资格遴选工作组，研究生支教团推免生由校团委成立推免生资格遴选工作组组织实施。各单位应完善全面考查、综合评价、择优选拔、公平公正的工作机制，依据有关推免文件制定本单位的实施细则（包括本单位工作组、推荐细则、推荐名额等），并将实施细则在本单位网上公示。9月13日上午11：30前提交电子版和纸质文档（盖章）到本科生院（二办435，联系电话：88876069，E-mail：312660875@qq.com），此材料由本科生院上报推免服务系统注册。</w:t>
      </w:r>
    </w:p>
    <w:p>
      <w:pPr>
        <w:spacing w:after="80" w:lineRule="auto" w:line="360"/>
        <w:ind w:firstLine="482"/>
        <w:jc w:val="both"/>
      </w:pPr>
      <w:r>
        <w:rPr>
          <w:rFonts w:ascii="Times New Roman" w:hAnsi="Times New Roman" w:eastAsia="宋体"/>
          <w:b w:val="0"/>
          <w:sz w:val="24"/>
        </w:rPr>
        <w:t>2. 退役复学学生、社会志愿服务和国际组织实习的专项评价成绩加分，以及高水平运动队的专项评价成绩加分工作，由学生工作部、体育教研部和团委等相关单位成立工作组组织实施。上述有关部门于9月11日下午4:30前，将工作实施细则和专项评价结果在本单位网上公示，并将纸质文档（单位负责人签字、盖章）与电子文档报本科生院（E-mail：312660875@qq.com），本科生院汇总审核后反馈给各二级单位。</w:t>
      </w:r>
    </w:p>
    <w:p>
      <w:pPr>
        <w:spacing w:after="80" w:lineRule="auto" w:line="360"/>
        <w:ind w:firstLine="482"/>
        <w:jc w:val="both"/>
      </w:pPr>
      <w:r>
        <w:rPr>
          <w:rFonts w:ascii="Times New Roman" w:hAnsi="Times New Roman" w:eastAsia="宋体"/>
          <w:b w:val="0"/>
          <w:sz w:val="24"/>
        </w:rPr>
        <w:t>3. 9月9日-12日，各二级单位在学生自愿报名并交附件3及相关材料基础上，根据推荐条件受理申请，择优遴选，确定推免生候选人名单，并在本单位张榜公示7天。</w:t>
      </w:r>
    </w:p>
    <w:p>
      <w:pPr>
        <w:spacing w:after="80" w:lineRule="auto" w:line="360"/>
        <w:ind w:firstLine="482"/>
        <w:jc w:val="both"/>
      </w:pPr>
      <w:r>
        <w:rPr>
          <w:rFonts w:ascii="Times New Roman" w:hAnsi="Times New Roman" w:eastAsia="宋体"/>
          <w:b w:val="0"/>
          <w:sz w:val="24"/>
        </w:rPr>
        <w:t>4. 各单位在本单位网上公示推免生名单的同时，将电子稿发给本科生院（312660875@qq.com 邮件主题标注***学院推免公示名单），在本科生院网站同步公示。并将截止9月11日教务管理系统“成绩管理-推荐免试研究生-推免学生名单”里的成绩、专业排序等信息填入附件3。</w:t>
      </w:r>
    </w:p>
    <w:p>
      <w:pPr>
        <w:spacing w:after="80" w:lineRule="auto" w:line="360"/>
        <w:ind w:firstLine="482"/>
        <w:jc w:val="both"/>
      </w:pPr>
      <w:r>
        <w:rPr>
          <w:rFonts w:ascii="Times New Roman" w:hAnsi="Times New Roman" w:eastAsia="宋体"/>
          <w:b w:val="0"/>
          <w:sz w:val="24"/>
        </w:rPr>
        <w:t>请各单位9月13日（周六）上午11:30之前将附件2、3、4纸质文档及附件3、4的电子文档（格式请与教务管理系统“成绩管理-推荐免试研究生-推免学生名单-”菜单中“打印推免情况报表”保持一致）报本科生院审核（312660875@qq.com 邮件主题标注***学院推免生基本情况汇总表）；工程硕博面试要求在9月15日上午完成，并与当天下午3点前将最终结果报本科生院（纸质材料和电子材料）。</w:t>
      </w:r>
    </w:p>
    <w:p>
      <w:pPr>
        <w:spacing w:after="80" w:lineRule="auto" w:line="360"/>
        <w:ind w:firstLine="482"/>
        <w:jc w:val="both"/>
      </w:pPr>
      <w:r>
        <w:rPr>
          <w:rFonts w:ascii="Times New Roman" w:hAnsi="Times New Roman" w:eastAsia="宋体"/>
          <w:b w:val="0"/>
          <w:sz w:val="24"/>
        </w:rPr>
        <w:t>根据教育部要求，为加强推免生资格管理，须在推免服务系统中上传成绩单电子版。请各单位提前准备好推荐考生成绩单（校务行下载版本或自助服务系统打印版本），每个考生成绩单PDF文档以身份证号_姓名.pdf命名（示例：430201199806254325_张三.pdf，注意文件名中是英文格式的下划线）放至同一文件夹下（二级学院报送的须分专业建子目录），文件夹用二级学院或职能部门命名。成绩单文件夹电子版在报送推荐名单的时候同步发送到312660875@qq.com。工程硕博指标的成绩单可以在确定名单</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