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根据教育部、山东省相关文件要求，结合学校及学院实际，现就接收优秀应届本科毕业生免试攻读研究生工作方案予以发布。</w:t>
      </w:r>
    </w:p>
    <w:p>
      <w:pPr>
        <w:spacing w:before="160" w:after="80" w:lineRule="auto" w:line="360"/>
        <w:jc w:val="left"/>
      </w:pPr>
      <w:r>
        <w:rPr>
          <w:rFonts w:ascii="Times New Roman" w:hAnsi="Times New Roman" w:eastAsia="宋体"/>
          <w:b/>
          <w:sz w:val="28"/>
        </w:rPr>
        <w:t>一、招生计划</w:t>
      </w:r>
    </w:p>
    <w:p>
      <w:pPr>
        <w:spacing w:after="80" w:lineRule="auto" w:line="360"/>
        <w:ind w:firstLine="482"/>
        <w:jc w:val="both"/>
      </w:pPr>
      <w:r>
        <w:rPr>
          <w:rFonts w:ascii="Times New Roman" w:hAnsi="Times New Roman" w:eastAsia="宋体"/>
          <w:b w:val="0"/>
          <w:sz w:val="24"/>
        </w:rPr>
        <w:t>学术学位推免招生计划：</w:t>
      </w:r>
    </w:p>
    <w:p>
      <w:pPr>
        <w:spacing w:after="80" w:lineRule="auto" w:line="360"/>
        <w:ind w:firstLine="482"/>
        <w:jc w:val="both"/>
      </w:pPr>
      <w:r>
        <w:rPr>
          <w:rFonts w:ascii="Times New Roman" w:hAnsi="Times New Roman" w:eastAsia="宋体"/>
          <w:b w:val="0"/>
          <w:sz w:val="24"/>
        </w:rPr>
        <w:t>15</w:t>
      </w:r>
    </w:p>
    <w:p>
      <w:pPr>
        <w:spacing w:after="80" w:lineRule="auto" w:line="360"/>
        <w:ind w:firstLine="482"/>
        <w:jc w:val="both"/>
      </w:pPr>
      <w:r>
        <w:rPr>
          <w:rFonts w:ascii="Times New Roman" w:hAnsi="Times New Roman" w:eastAsia="宋体"/>
          <w:b w:val="0"/>
          <w:sz w:val="24"/>
        </w:rPr>
        <w:t>（专业名称：网络空间安全 专业代码：</w:t>
      </w:r>
    </w:p>
    <w:p>
      <w:pPr>
        <w:spacing w:after="80" w:lineRule="auto" w:line="360"/>
        <w:ind w:firstLine="482"/>
        <w:jc w:val="both"/>
      </w:pPr>
      <w:r>
        <w:rPr>
          <w:rFonts w:ascii="Times New Roman" w:hAnsi="Times New Roman" w:eastAsia="宋体"/>
          <w:b w:val="0"/>
          <w:sz w:val="24"/>
        </w:rPr>
        <w:t>083900</w:t>
      </w:r>
    </w:p>
    <w:p>
      <w:pPr>
        <w:spacing w:after="80" w:lineRule="auto" w:line="360"/>
        <w:ind w:firstLine="482"/>
        <w:jc w:val="both"/>
      </w:pPr>
      <w:r>
        <w:rPr>
          <w:rFonts w:ascii="Times New Roman" w:hAnsi="Times New Roman" w:eastAsia="宋体"/>
          <w:b w:val="0"/>
          <w:sz w:val="24"/>
        </w:rPr>
        <w:t>专业学位推免招生计划：</w:t>
      </w:r>
    </w:p>
    <w:p>
      <w:pPr>
        <w:spacing w:after="80" w:lineRule="auto" w:line="360"/>
        <w:ind w:firstLine="482"/>
        <w:jc w:val="both"/>
      </w:pPr>
      <w:r>
        <w:rPr>
          <w:rFonts w:ascii="Times New Roman" w:hAnsi="Times New Roman" w:eastAsia="宋体"/>
          <w:b w:val="0"/>
          <w:sz w:val="24"/>
        </w:rPr>
        <w:t>23</w:t>
      </w:r>
    </w:p>
    <w:p>
      <w:pPr>
        <w:spacing w:after="80" w:lineRule="auto" w:line="360"/>
        <w:ind w:firstLine="482"/>
        <w:jc w:val="both"/>
      </w:pPr>
      <w:r>
        <w:rPr>
          <w:rFonts w:ascii="Times New Roman" w:hAnsi="Times New Roman" w:eastAsia="宋体"/>
          <w:b w:val="0"/>
          <w:sz w:val="24"/>
        </w:rPr>
        <w:t>（专业名称：网络与信息安全 专业代码：</w:t>
      </w:r>
    </w:p>
    <w:p>
      <w:pPr>
        <w:spacing w:after="80" w:lineRule="auto" w:line="360"/>
        <w:ind w:firstLine="482"/>
        <w:jc w:val="both"/>
      </w:pPr>
      <w:r>
        <w:rPr>
          <w:rFonts w:ascii="Times New Roman" w:hAnsi="Times New Roman" w:eastAsia="宋体"/>
          <w:b w:val="0"/>
          <w:sz w:val="24"/>
        </w:rPr>
        <w:t>085412</w:t>
      </w:r>
    </w:p>
    <w:p>
      <w:pPr>
        <w:spacing w:before="160" w:after="80" w:lineRule="auto" w:line="360"/>
        <w:jc w:val="left"/>
      </w:pPr>
      <w:r>
        <w:rPr>
          <w:rFonts w:ascii="Times New Roman" w:hAnsi="Times New Roman" w:eastAsia="宋体"/>
          <w:b/>
          <w:sz w:val="28"/>
        </w:rPr>
        <w:t>二、复试基本要求</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学院将自</w:t>
      </w:r>
    </w:p>
    <w:p>
      <w:pPr>
        <w:spacing w:after="80" w:lineRule="auto" w:line="360"/>
        <w:ind w:firstLine="482"/>
        <w:jc w:val="both"/>
      </w:pPr>
      <w:r>
        <w:rPr>
          <w:rFonts w:ascii="Times New Roman" w:hAnsi="Times New Roman" w:eastAsia="宋体"/>
          <w:b w:val="0"/>
          <w:sz w:val="24"/>
        </w:rPr>
        <w:t>9</w:t>
      </w:r>
    </w:p>
    <w:p>
      <w:pPr>
        <w:spacing w:after="80" w:lineRule="auto" w:line="360"/>
        <w:ind w:firstLine="482"/>
        <w:jc w:val="both"/>
      </w:pPr>
      <w:r>
        <w:rPr>
          <w:rFonts w:ascii="Times New Roman" w:hAnsi="Times New Roman" w:eastAsia="宋体"/>
          <w:b w:val="0"/>
          <w:sz w:val="24"/>
        </w:rPr>
        <w:t>12</w:t>
      </w:r>
    </w:p>
    <w:p>
      <w:pPr>
        <w:spacing w:after="80" w:lineRule="auto" w:line="360"/>
        <w:ind w:firstLine="482"/>
        <w:jc w:val="both"/>
      </w:pPr>
      <w:r>
        <w:rPr>
          <w:rFonts w:ascii="Times New Roman" w:hAnsi="Times New Roman" w:eastAsia="宋体"/>
          <w:b w:val="0"/>
          <w:sz w:val="24"/>
        </w:rPr>
        <w:t>日下午通过研究生管理系统分批次发复试通知，请收到复试通知的同学于要求时间内通过系统确认参与情况，逾期未确认者视为放弃复试资格。</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确认参加复试的考生请尽快加入学院推免通知</w:t>
      </w:r>
    </w:p>
    <w:p>
      <w:pPr>
        <w:spacing w:after="80" w:lineRule="auto" w:line="360"/>
        <w:ind w:firstLine="482"/>
        <w:jc w:val="both"/>
      </w:pPr>
      <w:r>
        <w:rPr>
          <w:rFonts w:ascii="Times New Roman" w:hAnsi="Times New Roman" w:eastAsia="宋体"/>
          <w:b w:val="0"/>
          <w:sz w:val="24"/>
        </w:rPr>
        <w:t>1048615485</w:t>
      </w:r>
    </w:p>
    <w:p>
      <w:pPr>
        <w:spacing w:after="80" w:lineRule="auto" w:line="360"/>
        <w:ind w:firstLine="482"/>
        <w:jc w:val="both"/>
      </w:pPr>
      <w:r>
        <w:rPr>
          <w:rFonts w:ascii="Times New Roman" w:hAnsi="Times New Roman" w:eastAsia="宋体"/>
          <w:b w:val="0"/>
          <w:sz w:val="24"/>
        </w:rPr>
        <w:t>，后续复试相关工作通知将在群内发布（验证信息为</w:t>
      </w:r>
    </w:p>
    <w:p>
      <w:pPr>
        <w:spacing w:after="80" w:lineRule="auto" w:line="360"/>
        <w:ind w:firstLine="482"/>
        <w:jc w:val="both"/>
      </w:pPr>
      <w:r>
        <w:rPr>
          <w:rFonts w:ascii="Times New Roman" w:hAnsi="Times New Roman" w:eastAsia="宋体"/>
          <w:b w:val="0"/>
          <w:sz w:val="24"/>
        </w:rPr>
        <w:t>身份证后六位”）。</w:t>
      </w:r>
    </w:p>
    <w:p>
      <w:pPr>
        <w:spacing w:before="160" w:after="80" w:lineRule="auto" w:line="360"/>
        <w:jc w:val="left"/>
      </w:pPr>
      <w:r>
        <w:rPr>
          <w:rFonts w:ascii="Times New Roman" w:hAnsi="Times New Roman" w:eastAsia="宋体"/>
          <w:b/>
          <w:sz w:val="28"/>
        </w:rPr>
        <w:t>三、复试方式</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本次接收推免生复试采用</w:t>
      </w:r>
    </w:p>
    <w:p>
      <w:pPr>
        <w:spacing w:after="80" w:lineRule="auto" w:line="360"/>
        <w:ind w:firstLine="482"/>
        <w:jc w:val="both"/>
      </w:pPr>
      <w:r>
        <w:rPr>
          <w:rFonts w:ascii="Times New Roman" w:hAnsi="Times New Roman" w:eastAsia="宋体"/>
          <w:b w:val="0"/>
          <w:sz w:val="24"/>
        </w:rPr>
        <w:t>现场考核</w:t>
      </w:r>
    </w:p>
    <w:p>
      <w:pPr>
        <w:spacing w:after="80" w:lineRule="auto" w:line="360"/>
        <w:ind w:firstLine="482"/>
        <w:jc w:val="both"/>
      </w:pPr>
      <w:r>
        <w:rPr>
          <w:rFonts w:ascii="Times New Roman" w:hAnsi="Times New Roman" w:eastAsia="宋体"/>
          <w:b w:val="0"/>
          <w:sz w:val="24"/>
        </w:rPr>
        <w:t>方式，参加复试的考生需前往学院驻地山东大学青岛校区参加复试。因特殊情况无法现场复试的考生，须在复试前提出申请，并提供相应证明材料，报学院、学校审核，以确定合适的复试方式。</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复试时间暂定为</w:t>
      </w:r>
    </w:p>
    <w:p>
      <w:pPr>
        <w:spacing w:after="80" w:lineRule="auto" w:line="360"/>
        <w:ind w:firstLine="482"/>
        <w:jc w:val="both"/>
      </w:pPr>
      <w:r>
        <w:rPr>
          <w:rFonts w:ascii="Times New Roman" w:hAnsi="Times New Roman" w:eastAsia="宋体"/>
          <w:b w:val="0"/>
          <w:sz w:val="24"/>
        </w:rPr>
        <w:t>9</w:t>
      </w:r>
    </w:p>
    <w:p>
      <w:pPr>
        <w:spacing w:after="80" w:lineRule="auto" w:line="360"/>
        <w:ind w:firstLine="482"/>
        <w:jc w:val="both"/>
      </w:pPr>
      <w:r>
        <w:rPr>
          <w:rFonts w:ascii="Times New Roman" w:hAnsi="Times New Roman" w:eastAsia="宋体"/>
          <w:b w:val="0"/>
          <w:sz w:val="24"/>
        </w:rPr>
        <w:t>18</w:t>
      </w:r>
    </w:p>
    <w:p>
      <w:pPr>
        <w:spacing w:after="80" w:lineRule="auto" w:line="360"/>
        <w:ind w:firstLine="482"/>
        <w:jc w:val="both"/>
      </w:pPr>
      <w:r>
        <w:rPr>
          <w:rFonts w:ascii="Times New Roman" w:hAnsi="Times New Roman" w:eastAsia="宋体"/>
          <w:b w:val="0"/>
          <w:sz w:val="24"/>
        </w:rPr>
        <w:t>日，具体日程安排另行通知。请考生合理安排行程，提前准备个人简历，复试当天请携带有效居民身份证、学生证、个人简历及成绩单（纸质版，各</w:t>
      </w:r>
    </w:p>
    <w:p>
      <w:pPr>
        <w:spacing w:after="80" w:lineRule="auto" w:line="360"/>
        <w:ind w:firstLine="482"/>
        <w:jc w:val="both"/>
      </w:pPr>
      <w:r>
        <w:rPr>
          <w:rFonts w:ascii="Times New Roman" w:hAnsi="Times New Roman" w:eastAsia="宋体"/>
          <w:b w:val="0"/>
          <w:sz w:val="24"/>
        </w:rPr>
        <w:t>5</w:t>
      </w:r>
    </w:p>
    <w:p>
      <w:pPr>
        <w:spacing w:after="80" w:lineRule="auto" w:line="360"/>
        <w:ind w:firstLine="482"/>
        <w:jc w:val="both"/>
      </w:pPr>
      <w:r>
        <w:rPr>
          <w:rFonts w:ascii="Times New Roman" w:hAnsi="Times New Roman" w:eastAsia="宋体"/>
          <w:b w:val="0"/>
          <w:sz w:val="24"/>
        </w:rPr>
        <w:t>份）前往山东大学青岛校区淦昌苑</w:t>
      </w:r>
    </w:p>
    <w:p>
      <w:pPr>
        <w:spacing w:after="80" w:lineRule="auto" w:line="360"/>
        <w:ind w:firstLine="482"/>
        <w:jc w:val="both"/>
      </w:pPr>
      <w:r>
        <w:rPr>
          <w:rFonts w:ascii="Times New Roman" w:hAnsi="Times New Roman" w:eastAsia="宋体"/>
          <w:b w:val="0"/>
          <w:sz w:val="24"/>
        </w:rPr>
        <w:t>座报到。</w:t>
      </w:r>
    </w:p>
    <w:p>
      <w:pPr>
        <w:spacing w:after="80" w:lineRule="auto" w:line="360"/>
        <w:ind w:firstLine="482"/>
        <w:jc w:val="both"/>
      </w:pPr>
      <w:r>
        <w:rPr>
          <w:rFonts w:ascii="Times New Roman" w:hAnsi="Times New Roman" w:eastAsia="宋体"/>
          <w:b w:val="0"/>
          <w:sz w:val="24"/>
        </w:rPr>
        <w:t>3.</w:t>
      </w:r>
    </w:p>
    <w:p>
      <w:pPr>
        <w:spacing w:after="80" w:lineRule="auto" w:line="360"/>
        <w:ind w:firstLine="482"/>
        <w:jc w:val="both"/>
      </w:pPr>
      <w:r>
        <w:rPr>
          <w:rFonts w:ascii="Times New Roman" w:hAnsi="Times New Roman" w:eastAsia="宋体"/>
          <w:b w:val="0"/>
          <w:sz w:val="24"/>
        </w:rPr>
        <w:t>考核内容：专业面试满分为</w:t>
      </w:r>
    </w:p>
    <w:p>
      <w:pPr>
        <w:spacing w:after="80" w:lineRule="auto" w:line="360"/>
        <w:ind w:firstLine="482"/>
        <w:jc w:val="both"/>
      </w:pPr>
      <w:r>
        <w:rPr>
          <w:rFonts w:ascii="Times New Roman" w:hAnsi="Times New Roman" w:eastAsia="宋体"/>
          <w:b w:val="0"/>
          <w:sz w:val="24"/>
        </w:rPr>
        <w:t>90</w:t>
      </w:r>
    </w:p>
    <w:p>
      <w:pPr>
        <w:spacing w:after="80" w:lineRule="auto" w:line="360"/>
        <w:ind w:firstLine="482"/>
        <w:jc w:val="both"/>
      </w:pPr>
      <w:r>
        <w:rPr>
          <w:rFonts w:ascii="Times New Roman" w:hAnsi="Times New Roman" w:eastAsia="宋体"/>
          <w:b w:val="0"/>
          <w:sz w:val="24"/>
        </w:rPr>
        <w:t>分，包括综合知识和应用能力测试。外语听力及口语测试总成绩满分为</w:t>
      </w:r>
    </w:p>
    <w:p>
      <w:pPr>
        <w:spacing w:after="80" w:lineRule="auto" w:line="360"/>
        <w:ind w:firstLine="482"/>
        <w:jc w:val="both"/>
      </w:pPr>
      <w:r>
        <w:rPr>
          <w:rFonts w:ascii="Times New Roman" w:hAnsi="Times New Roman" w:eastAsia="宋体"/>
          <w:b w:val="0"/>
          <w:sz w:val="24"/>
        </w:rPr>
        <w:t>10</w:t>
      </w:r>
    </w:p>
    <w:p>
      <w:pPr>
        <w:spacing w:after="80" w:lineRule="auto" w:line="360"/>
        <w:ind w:firstLine="482"/>
        <w:jc w:val="both"/>
      </w:pPr>
      <w:r>
        <w:rPr>
          <w:rFonts w:ascii="Times New Roman" w:hAnsi="Times New Roman" w:eastAsia="宋体"/>
          <w:b w:val="0"/>
          <w:sz w:val="24"/>
        </w:rPr>
        <w:t>分，结合专业面试环节进行考察。</w:t>
      </w:r>
    </w:p>
    <w:p>
      <w:pPr>
        <w:spacing w:after="80" w:lineRule="auto" w:line="360"/>
        <w:ind w:firstLine="482"/>
        <w:jc w:val="both"/>
      </w:pPr>
      <w:r>
        <w:rPr>
          <w:rFonts w:ascii="Times New Roman" w:hAnsi="Times New Roman" w:eastAsia="宋体"/>
          <w:b w:val="0"/>
          <w:sz w:val="24"/>
        </w:rPr>
        <w:t>4.</w:t>
      </w:r>
    </w:p>
    <w:p>
      <w:pPr>
        <w:spacing w:after="80" w:lineRule="auto" w:line="360"/>
        <w:ind w:firstLine="482"/>
        <w:jc w:val="both"/>
      </w:pPr>
      <w:r>
        <w:rPr>
          <w:rFonts w:ascii="Times New Roman" w:hAnsi="Times New Roman" w:eastAsia="宋体"/>
          <w:b w:val="0"/>
          <w:sz w:val="24"/>
        </w:rPr>
        <w:t>复试总成绩</w:t>
      </w:r>
    </w:p>
    <w:p>
      <w:pPr>
        <w:spacing w:after="80" w:lineRule="auto" w:line="360"/>
        <w:ind w:firstLine="482"/>
        <w:jc w:val="both"/>
      </w:pPr>
      <w:r>
        <w:rPr>
          <w:rFonts w:ascii="Times New Roman" w:hAnsi="Times New Roman" w:eastAsia="宋体"/>
          <w:b w:val="0"/>
          <w:sz w:val="24"/>
        </w:rPr>
        <w:t>专业面试成绩</w:t>
      </w:r>
    </w:p>
    <w:p>
      <w:pPr>
        <w:spacing w:after="80" w:lineRule="auto" w:line="360"/>
        <w:ind w:firstLine="482"/>
        <w:jc w:val="both"/>
      </w:pPr>
      <w:r>
        <w:rPr>
          <w:rFonts w:ascii="Times New Roman" w:hAnsi="Times New Roman" w:eastAsia="宋体"/>
          <w:b w:val="0"/>
          <w:sz w:val="24"/>
        </w:rPr>
        <w:t>外语听力及口语测试成绩，以百分制计。</w:t>
      </w:r>
    </w:p>
    <w:p>
      <w:pPr>
        <w:spacing w:before="160" w:after="80" w:lineRule="auto" w:line="360"/>
        <w:jc w:val="left"/>
      </w:pPr>
      <w:r>
        <w:rPr>
          <w:rFonts w:ascii="Times New Roman" w:hAnsi="Times New Roman" w:eastAsia="宋体"/>
          <w:b/>
          <w:sz w:val="28"/>
        </w:rPr>
        <w:t>四、思想品德考核</w:t>
      </w:r>
    </w:p>
    <w:p>
      <w:pPr>
        <w:spacing w:after="80" w:lineRule="auto" w:line="360"/>
        <w:ind w:firstLine="482"/>
        <w:jc w:val="both"/>
      </w:pPr>
      <w:r>
        <w:rPr>
          <w:rFonts w:ascii="Times New Roman" w:hAnsi="Times New Roman" w:eastAsia="宋体"/>
          <w:b w:val="0"/>
          <w:sz w:val="24"/>
        </w:rPr>
        <w:t>学生思想品德考核将作为选拔考核的重要内容和录取的重要依据。要严格遵循实事求是的原则，注重对学生政治态度、思想表现、道德品质、遵纪守法、诚实守信等方面的考查，思想品德考核不合格者不予录取。</w:t>
      </w:r>
    </w:p>
    <w:p>
      <w:pPr>
        <w:spacing w:before="160" w:after="80" w:lineRule="auto" w:line="360"/>
        <w:jc w:val="left"/>
      </w:pPr>
      <w:r>
        <w:rPr>
          <w:rFonts w:ascii="Times New Roman" w:hAnsi="Times New Roman" w:eastAsia="宋体"/>
          <w:b/>
          <w:sz w:val="28"/>
        </w:rPr>
        <w:t>五、录取</w:t>
      </w:r>
    </w:p>
    <w:p>
      <w:pPr>
        <w:spacing w:after="80" w:lineRule="auto" w:line="360"/>
        <w:ind w:firstLine="482"/>
        <w:jc w:val="both"/>
      </w:pPr>
      <w:r>
        <w:rPr>
          <w:rFonts w:ascii="Times New Roman" w:hAnsi="Times New Roman" w:eastAsia="宋体"/>
          <w:b w:val="0"/>
          <w:sz w:val="24"/>
        </w:rPr>
        <w:t>1.</w:t>
      </w:r>
    </w:p>
    <w:p>
      <w:pPr>
        <w:spacing w:after="80" w:lineRule="auto" w:line="360"/>
        <w:ind w:firstLine="482"/>
        <w:jc w:val="both"/>
      </w:pPr>
      <w:r>
        <w:rPr>
          <w:rFonts w:ascii="Times New Roman" w:hAnsi="Times New Roman" w:eastAsia="宋体"/>
          <w:b w:val="0"/>
          <w:sz w:val="24"/>
        </w:rPr>
        <w:t>根据考生报考专业类别，依照预推免复试总成绩由高到低的顺序，依次分别确定学术型、专业型拟录取名次。面向通过复试考核的考生，经拟报考导师确认可择优录取为本科直博生。复试成绩不合格（低于</w:t>
      </w:r>
    </w:p>
    <w:p>
      <w:pPr>
        <w:spacing w:after="80" w:lineRule="auto" w:line="360"/>
        <w:ind w:firstLine="482"/>
        <w:jc w:val="both"/>
      </w:pPr>
      <w:r>
        <w:rPr>
          <w:rFonts w:ascii="Times New Roman" w:hAnsi="Times New Roman" w:eastAsia="宋体"/>
          <w:b w:val="0"/>
          <w:sz w:val="24"/>
        </w:rPr>
        <w:t>60</w:t>
      </w:r>
    </w:p>
    <w:p>
      <w:pPr>
        <w:spacing w:after="80" w:lineRule="auto" w:line="360"/>
        <w:ind w:firstLine="482"/>
        <w:jc w:val="both"/>
      </w:pPr>
      <w:r>
        <w:rPr>
          <w:rFonts w:ascii="Times New Roman" w:hAnsi="Times New Roman" w:eastAsia="宋体"/>
          <w:b w:val="0"/>
          <w:sz w:val="24"/>
        </w:rPr>
        <w:t>分）者，不予录取。</w:t>
      </w:r>
    </w:p>
    <w:p>
      <w:pPr>
        <w:spacing w:after="80" w:lineRule="auto" w:line="360"/>
        <w:ind w:firstLine="482"/>
        <w:jc w:val="both"/>
      </w:pPr>
      <w:r>
        <w:rPr>
          <w:rFonts w:ascii="Times New Roman" w:hAnsi="Times New Roman" w:eastAsia="宋体"/>
          <w:b w:val="0"/>
          <w:sz w:val="24"/>
        </w:rPr>
        <w:t>2.</w:t>
      </w:r>
    </w:p>
    <w:p>
      <w:pPr>
        <w:spacing w:after="80" w:lineRule="auto" w:line="360"/>
        <w:ind w:firstLine="482"/>
        <w:jc w:val="both"/>
      </w:pPr>
      <w:r>
        <w:rPr>
          <w:rFonts w:ascii="Times New Roman" w:hAnsi="Times New Roman" w:eastAsia="宋体"/>
          <w:b w:val="0"/>
          <w:sz w:val="24"/>
        </w:rPr>
        <w:t>全国推荐免试攻读研究生（免初试、转段）信息公开暨管理服务系统”开通后，通过我院复试拟接收的推免生，须填报志愿并及时接受我院发送的复试通知和拟录取通知，完成推免生拟录取程序。考生没有在规定时间内完成拟录取程序的，拟录取资格无效。</w:t>
      </w:r>
    </w:p>
    <w:p>
      <w:pPr>
        <w:spacing w:after="80" w:lineRule="auto" w:line="360"/>
        <w:ind w:firstLine="482"/>
        <w:jc w:val="both"/>
      </w:pPr>
      <w:r>
        <w:rPr>
          <w:rFonts w:ascii="Times New Roman" w:hAnsi="Times New Roman" w:eastAsia="宋体"/>
          <w:b w:val="0"/>
          <w:sz w:val="24"/>
        </w:rPr>
        <w:t>3.</w:t>
      </w:r>
    </w:p>
    <w:p>
      <w:pPr>
        <w:spacing w:after="80" w:lineRule="auto" w:line="360"/>
        <w:ind w:firstLine="482"/>
        <w:jc w:val="both"/>
      </w:pPr>
      <w:r>
        <w:rPr>
          <w:rFonts w:ascii="Times New Roman" w:hAnsi="Times New Roman" w:eastAsia="宋体"/>
          <w:b w:val="0"/>
          <w:sz w:val="24"/>
        </w:rPr>
        <w:t>未参加我院预报名的推免生，可在教育部开通</w:t>
      </w:r>
    </w:p>
    <w:p>
      <w:pPr>
        <w:spacing w:after="80" w:lineRule="auto" w:line="360"/>
        <w:ind w:firstLine="482"/>
        <w:jc w:val="both"/>
      </w:pPr>
      <w:r>
        <w:rPr>
          <w:rFonts w:ascii="Times New Roman" w:hAnsi="Times New Roman" w:eastAsia="宋体"/>
          <w:b w:val="0"/>
          <w:sz w:val="24"/>
        </w:rPr>
        <w:t>全国推荐免试攻读研究生信息公开暨管理服务系统</w:t>
      </w:r>
    </w:p>
    <w:p>
      <w:pPr>
        <w:spacing w:after="80" w:lineRule="auto" w:line="360"/>
        <w:ind w:firstLine="482"/>
        <w:jc w:val="both"/>
      </w:pPr>
      <w:r>
        <w:rPr>
          <w:rFonts w:ascii="Times New Roman" w:hAnsi="Times New Roman" w:eastAsia="宋体"/>
          <w:b w:val="0"/>
          <w:sz w:val="24"/>
        </w:rPr>
        <w:t>后，登录系统进行报名。我院将根据招生计划剩余情况决定是否发放复试通知和组织复试，具体安排将另行通知。</w:t>
      </w:r>
    </w:p>
    <w:p>
      <w:pPr>
        <w:spacing w:before="160" w:after="80" w:lineRule="auto" w:line="360"/>
        <w:jc w:val="left"/>
      </w:pPr>
      <w:r>
        <w:rPr>
          <w:rFonts w:ascii="Times New Roman" w:hAnsi="Times New Roman" w:eastAsia="宋体"/>
          <w:b/>
          <w:sz w:val="28"/>
        </w:rPr>
        <w:t>六、违规处理</w:t>
      </w:r>
    </w:p>
    <w:p>
      <w:pPr>
        <w:spacing w:after="80" w:lineRule="auto" w:line="360"/>
        <w:ind w:firstLine="482"/>
        <w:jc w:val="both"/>
      </w:pPr>
      <w:r>
        <w:rPr>
          <w:rFonts w:ascii="Times New Roman" w:hAnsi="Times New Roman" w:eastAsia="宋体"/>
          <w:b w:val="0"/>
          <w:sz w:val="24"/>
        </w:rPr>
        <w:t>对在推免过程中弄虚作假，有论文抄袭、虚报获奖或科研成果等学术不端行为或者有其他严重影响推免过程和结果公平公正行为的学生，一经查实，应当取消推免资格，已入学的，应当取消学籍，并按规定记入《国家教育考试考生诚信档案》。</w:t>
      </w:r>
    </w:p>
    <w:p>
      <w:pPr>
        <w:spacing w:before="160" w:after="80" w:lineRule="auto" w:line="360"/>
        <w:jc w:val="left"/>
      </w:pPr>
      <w:r>
        <w:rPr>
          <w:rFonts w:ascii="Times New Roman" w:hAnsi="Times New Roman" w:eastAsia="宋体"/>
          <w:b/>
          <w:sz w:val="28"/>
        </w:rPr>
        <w:t>七、咨询方式</w:t>
      </w:r>
    </w:p>
    <w:p>
      <w:pPr>
        <w:spacing w:after="80" w:lineRule="auto" w:line="360"/>
        <w:ind w:firstLine="482"/>
        <w:jc w:val="both"/>
      </w:pPr>
      <w:r>
        <w:rPr>
          <w:rFonts w:ascii="Times New Roman" w:hAnsi="Times New Roman" w:eastAsia="宋体"/>
          <w:b w:val="0"/>
          <w:sz w:val="24"/>
        </w:rPr>
        <w:t>联 系 人：郑老师、潘老师</w:t>
      </w:r>
    </w:p>
    <w:p>
      <w:pPr>
        <w:spacing w:after="80" w:lineRule="auto" w:line="360"/>
        <w:ind w:firstLine="482"/>
        <w:jc w:val="both"/>
      </w:pPr>
      <w:r>
        <w:rPr>
          <w:rFonts w:ascii="Times New Roman" w:hAnsi="Times New Roman" w:eastAsia="宋体"/>
          <w:b w:val="0"/>
          <w:sz w:val="24"/>
        </w:rPr>
        <w:t>联系电话：</w:t>
      </w:r>
    </w:p>
    <w:p>
      <w:pPr>
        <w:spacing w:after="80" w:lineRule="auto" w:line="360"/>
        <w:ind w:firstLine="482"/>
        <w:jc w:val="both"/>
      </w:pPr>
      <w:r>
        <w:rPr>
          <w:rFonts w:ascii="Times New Roman" w:hAnsi="Times New Roman" w:eastAsia="宋体"/>
          <w:b w:val="0"/>
          <w:sz w:val="24"/>
        </w:rPr>
        <w:t>0532-58638619</w:t>
      </w:r>
    </w:p>
    <w:p>
      <w:pPr>
        <w:spacing w:after="80" w:lineRule="auto" w:line="360"/>
        <w:ind w:firstLine="482"/>
        <w:jc w:val="both"/>
      </w:pPr>
      <w:r>
        <w:rPr>
          <w:rFonts w:ascii="Times New Roman" w:hAnsi="Times New Roman" w:eastAsia="宋体"/>
          <w:b w:val="0"/>
          <w:sz w:val="24"/>
        </w:rPr>
        <w:t>0531-58638635</w:t>
      </w:r>
    </w:p>
    <w:p>
      <w:pPr>
        <w:spacing w:after="80" w:lineRule="auto" w:line="360"/>
        <w:ind w:firstLine="482"/>
        <w:jc w:val="both"/>
      </w:pPr>
      <w:r>
        <w:rPr>
          <w:rFonts w:ascii="Times New Roman" w:hAnsi="Times New Roman" w:eastAsia="宋体"/>
          <w:b w:val="0"/>
          <w:sz w:val="24"/>
        </w:rPr>
        <w:t>cst-grad@sdu.edu.cn</w:t>
      </w:r>
    </w:p>
    <w:p>
      <w:pPr>
        <w:spacing w:after="80" w:lineRule="auto" w:line="360"/>
        <w:ind w:firstLine="482"/>
        <w:jc w:val="both"/>
      </w:pPr>
      <w:r>
        <w:rPr>
          <w:rFonts w:ascii="Times New Roman" w:hAnsi="Times New Roman" w:eastAsia="宋体"/>
          <w:b w:val="0"/>
          <w:sz w:val="24"/>
        </w:rPr>
        <w:t>学院网站：</w:t>
      </w:r>
    </w:p>
    <w:p>
      <w:pPr>
        <w:spacing w:after="80" w:lineRule="auto" w:line="360"/>
        <w:ind w:firstLine="482"/>
        <w:jc w:val="both"/>
      </w:pPr>
      <w:r>
        <w:rPr>
          <w:rFonts w:ascii="Times New Roman" w:hAnsi="Times New Roman" w:eastAsia="宋体"/>
          <w:b w:val="0"/>
          <w:sz w:val="24"/>
        </w:rPr>
        <w:t>地址：山东省青岛市即墨区滨海路</w:t>
      </w:r>
    </w:p>
    <w:p>
      <w:pPr>
        <w:spacing w:after="80" w:lineRule="auto" w:line="360"/>
        <w:ind w:firstLine="482"/>
        <w:jc w:val="both"/>
      </w:pPr>
      <w:r>
        <w:rPr>
          <w:rFonts w:ascii="Times New Roman" w:hAnsi="Times New Roman" w:eastAsia="宋体"/>
          <w:b w:val="0"/>
          <w:sz w:val="24"/>
        </w:rPr>
        <w:t>72</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