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矿业与测绘工程学院2026年推荐优秀应届本科毕业生 免试攻读研究生工作方案-河北工程大学-矿业与测绘工程学院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根据教务处《关于做好2026年推荐优秀应届本科毕业生免试攻读研究生工作的预通知》，制定矿业与测绘工程学院2026年推荐优秀应届本科毕业生免试攻读研究生工作方案，具体如下：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学院成立2026年推免遴选工作小组，由学院主要领导任组长，副院长任副组长，成员由相关科室负责人组成，人员组成如下：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组长：李新旺、洛锋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副组长：王贺封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组员：张兆江、王鹏、陈立、王冬利、梁越、闫嘉锡、侯英东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学院成立推免遴选工作督查组，负责对推免工作实行全程监督。接收对推荐过程中存在弄虚作假、违反公平、公正原则行为的实名反映，人员组成如下：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组长：刘海新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组员：程立朝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学院成立具有相关学科副教授以上职称的专家审核小组，负责审核申请学生的科研创新成果、论文、竞赛获奖等材料，人员组成如下：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王贺封、张兆江、王鹏、陈立、王冬利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（1）根据学校分配给学院的推免生名额，综合考虑各专业全日制应届本科生预计毕业人数，结合往年各专业累计分配情况，确定各专业分配推免名额。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（2）已申报“研究生支教团”的学生，不得同时推荐为本年度学院推免名单人员。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推免排序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申请推免学生的排序以教务系统内各专业平均学分绩点排名为依据，绩点排名根据指定课程平均学分绩点（课程成绩均按首次考试成绩）与创新学分综合计算得到。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申请推荐免试攻读研究生应符合《河北工程大学推荐免试攻读硕士研究生工作实施办法》（校政字[2022]42号）所规定具体条件：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纳入国家普通本科招生计划录取的应届毕业生（不含专接本、第二学士学位学生）。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具有高尚的爱国主义情操和集体主义精神，理想信念坚定，社会责任感强；积极向上，身心健康，德智体美劳全面发展；诚实守信、学风端正。品行优良，无任何违法违纪和受处分记录。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勤奋学习，成绩优秀，学术研究兴趣浓厚，有较强的创新意识、创新能力和专业能力。无考试违纪、作弊，无学术不端行为。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完成培养方案前三学年（学制为四年）要求的学分，注重过程性评价，课程成绩均按首次考试成绩记录，学业综合成绩为基础遴选指标。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情况：高水平运动员不得单列推免名额或制定单独推免办法；在国际或全国性体育比赛中获得优异成绩的运动员，在同等条件下优先推荐；在部队荣立二等功及以上的退役人员，在读期间全部课程考核合格，符合研究生报名条件的，可直接推荐。以第一主创人员在国家级以上学科竞赛、创新创业类比赛中获得优异成绩，或在本科阶段公开发表过高水平学术论文，或取得高质量科研成果的学生，在同等条件下优先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成立2026年推免研究生遴选（督导）工作小组，负责学院推免研究生的遴选、审核及督导工作。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结合学院实际情况，制定推免工作方案，报教务处审核备案后在学院公布执行。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符合推免生条件的学生8月30日当天自愿申请并提交《河北工程大学推荐免试攻读研究生资格申请表》纸质版及电子版，同时提交使用创新学分的证明材料原件（提交至教学办公室，18号楼508室）；已申报“研究生支教团”的学生，不得同时申请免试攻读研究生；学院按要求进行资格审查和推荐人选名单排序，按上一年度所分配名额的140%-160%确定拟推荐名单，并在学院公示不少于10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学院依据学校实际分配名额进行统一分配，从拟推荐名单中确定最终推荐名单，并将相关材料报送教务处。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公示期间，对推荐过程中存在弄虚作假、违反公平公正原则的行为，应以书面形式向学院推免遴选工作督查组据实反映。对查清确实存在弄虚作假者，取消其推免资格，空缺名额在能完成有效公示期内依次进行递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五、监督与纪律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推免工作严格按照国家和学校有关规定执行，坚持公平、公正、公开的原则，严格执行推荐条件、标准、方法、程序，切实保证推免生质量，维护推免工作的权威性和严肃性。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实行回避制度。涉及有直系亲属或利益相关人员报名申请推免的我校教职工，应主动申请回避；有非直系亲属报名申请推免的教职工，也应主动报备。对未按规定报备声明回避关系，并影响推免工作公平公正的人员，将依规依纪严肃处理；对造成严重后果和恶劣影响的人员，将按照《普通高等学校招生违规行为处理暂行办法》（教育部令第36号），对有关责任人进行问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推免研究生遴选工作小组、推免遴选工作督查组、专家审核小组，均需要签署学院《矿业与测绘工程学院2026年推荐优秀应届本科毕业生免试攻读研究生回避制度通知书》，教学办留存备案。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对推免过程中存在弄虚作假、学术不端以及其他严重影响推免过程和结果公平公正行为的学生，经推免工作领导小组审议后，取消其推免资格并将相关情况报教务处。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推免工作期间，任何单位或个人对推免程序、推免标准、推免结果有异议，可进行实名举报，举报电话：3969512。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六、工作分工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分工部门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任务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要求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教学办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提供准确的专业平均学分绩点排名（课程成绩均按首次考试成绩）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推免条件1、4、5审核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学工办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核实信息真实性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推免条件2、3、5审核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核实学术论文、科研成果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推免条件5审核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教学办、学工办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对学生提出异议的情况进行审核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推免条件1、2、3、4、5审核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