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EA927">
      <w:pPr>
        <w:spacing w:before="120" w:after="120"/>
        <w:jc w:val="center"/>
      </w:pPr>
      <w:r>
        <w:rPr>
          <w:rFonts w:ascii="Times New Roman" w:eastAsia="黑体"/>
          <w:b/>
          <w:sz w:val="36"/>
        </w:rPr>
        <w:t>西南大学水产学院推荐优秀应届（202</w:t>
      </w:r>
      <w:r>
        <w:rPr>
          <w:rFonts w:hint="eastAsia" w:eastAsia="黑体"/>
          <w:b/>
          <w:sz w:val="36"/>
          <w:lang w:val="en-US" w:eastAsia="zh-CN"/>
        </w:rPr>
        <w:t>6</w:t>
      </w:r>
      <w:bookmarkStart w:id="0" w:name="_GoBack"/>
      <w:bookmarkEnd w:id="0"/>
      <w:r>
        <w:rPr>
          <w:rFonts w:ascii="Times New Roman" w:eastAsia="黑体"/>
          <w:b/>
          <w:sz w:val="36"/>
        </w:rPr>
        <w:t>届）本科毕业生免试攻读研究生工作方案</w:t>
      </w:r>
    </w:p>
    <w:p w14:paraId="6C07096B">
      <w:pPr>
        <w:spacing w:line="360" w:lineRule="auto"/>
        <w:ind w:firstLine="480"/>
        <w:jc w:val="both"/>
      </w:pPr>
      <w:r>
        <w:rPr>
          <w:rFonts w:ascii="Times New Roman" w:eastAsia="宋体"/>
          <w:sz w:val="24"/>
        </w:rPr>
        <w:t>根据《西南大学推荐优秀应届本科毕业生免试攻读研究生工作管理办法》（西校〔2025〕96号）及学校推免工作安排，结合学院实际，制定本工作方案。</w:t>
      </w:r>
    </w:p>
    <w:p w14:paraId="6C192212">
      <w:pPr>
        <w:spacing w:before="120" w:after="60"/>
        <w:ind w:firstLine="480"/>
      </w:pPr>
      <w:r>
        <w:rPr>
          <w:rFonts w:ascii="Times New Roman" w:eastAsia="黑体"/>
          <w:b/>
          <w:sz w:val="28"/>
        </w:rPr>
        <w:t>一、工作原则</w:t>
      </w:r>
    </w:p>
    <w:p w14:paraId="4D32E832">
      <w:pPr>
        <w:spacing w:line="360" w:lineRule="auto"/>
        <w:ind w:firstLine="480"/>
        <w:jc w:val="both"/>
      </w:pPr>
      <w:r>
        <w:rPr>
          <w:rFonts w:ascii="Times New Roman" w:eastAsia="宋体"/>
          <w:sz w:val="24"/>
        </w:rPr>
        <w:t>坚持公开、公正、公平原则，德智体美劳全面综合评评价，择优选拔。</w:t>
      </w:r>
    </w:p>
    <w:p w14:paraId="14719B36">
      <w:pPr>
        <w:spacing w:before="120" w:after="60"/>
        <w:ind w:firstLine="480"/>
      </w:pPr>
      <w:r>
        <w:rPr>
          <w:rFonts w:ascii="Times New Roman" w:eastAsia="黑体"/>
          <w:b/>
          <w:sz w:val="28"/>
        </w:rPr>
        <w:t>二、推免名额分配</w:t>
      </w:r>
    </w:p>
    <w:p w14:paraId="5C08AA58">
      <w:pPr>
        <w:spacing w:line="360" w:lineRule="auto"/>
        <w:ind w:firstLine="480"/>
        <w:jc w:val="both"/>
      </w:pPr>
      <w:r>
        <w:rPr>
          <w:rFonts w:ascii="Times New Roman" w:eastAsia="宋体"/>
          <w:sz w:val="24"/>
        </w:rPr>
        <w:t>根据西校〔2025〕96号文件第八条之规定，学院根据学校下达的指标，按专业人数百分比进行分配，四舍五入保留整数。具体指标如下：水产养殖学17个，水族科学与技术6个。</w:t>
      </w:r>
    </w:p>
    <w:p w14:paraId="0376EAAD">
      <w:pPr>
        <w:spacing w:before="120" w:after="60"/>
        <w:ind w:firstLine="480"/>
      </w:pPr>
      <w:r>
        <w:rPr>
          <w:rFonts w:ascii="Times New Roman" w:eastAsia="黑体"/>
          <w:b/>
          <w:sz w:val="28"/>
        </w:rPr>
        <w:t>三、工作程序</w:t>
      </w:r>
    </w:p>
    <w:p w14:paraId="79F4C4ED">
      <w:pPr>
        <w:spacing w:line="360" w:lineRule="auto"/>
        <w:ind w:firstLine="480"/>
        <w:jc w:val="both"/>
      </w:pPr>
      <w:r>
        <w:rPr>
          <w:rFonts w:ascii="Times New Roman" w:eastAsia="宋体"/>
          <w:sz w:val="24"/>
        </w:rPr>
        <w:t>符合推免条件的学生向学院提交申请及证明材料；学院组织综合测评并公示；公示期内如果获得推免生资格者提出书面放弃声明的，空出的名额由综合积分排序名单靠前者依次递补。9月18日，学校召开推免领导小组会议审定全校推免生名单；9月19日至22日，学校在教育部推免服务系统（https://yz.chsi.com.cn/tm）完成推免生名单报送及校对工作。</w:t>
      </w:r>
    </w:p>
    <w:p w14:paraId="3D5F3A68">
      <w:pPr>
        <w:spacing w:before="120" w:after="60"/>
        <w:ind w:firstLine="480"/>
      </w:pPr>
      <w:r>
        <w:rPr>
          <w:rFonts w:ascii="Times New Roman" w:eastAsia="黑体"/>
          <w:b/>
          <w:sz w:val="28"/>
        </w:rPr>
        <w:t>四、监督管理与纪律要求</w:t>
      </w:r>
    </w:p>
    <w:p w14:paraId="6D89A699">
      <w:pPr>
        <w:spacing w:line="360" w:lineRule="auto"/>
        <w:ind w:firstLine="480"/>
        <w:jc w:val="both"/>
      </w:pPr>
      <w:r>
        <w:rPr>
          <w:rFonts w:ascii="Times New Roman" w:eastAsia="宋体"/>
          <w:sz w:val="24"/>
        </w:rPr>
        <w:t>学院推荐工作小组中若有直系亲属或利益相关人员参加本推免的，应主动申请回避，有非直系亲属等报名参加推免的要主动向本单位报备。对在推免过程中弄虚作假，有论文抄袭、虚报获奖或科研成果等学术不端行为或者有其他严重影响推免过程和结果公平公正行为的学生，一经查实，立即取消推免资格，并报重庆市教育考试院按规定记入《国家教育考试考生诚信档案》，视情节暂停参加全国硕士研究生招生考试1至3年，并按学生管理规定严肃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cumentProtection w:enforcement="0"/>
  <w:defaultTabStop w:val="420"/>
  <w:compat>
    <w:useFELayout/>
    <w:compatSetting w:name="compatibilityMode" w:uri="http://schemas.microsoft.com/office/word" w:val="15"/>
  </w:compat>
  <w:rsids>
    <w:rsidRoot w:val="00000000"/>
    <w:rsid w:val="0A676C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szCs w:val="24"/>
    </w:rPr>
  </w:style>
  <w:style w:type="paragraph" w:styleId="2">
    <w:name w:val="heading 1"/>
    <w:basedOn w:val="1"/>
    <w:qFormat/>
    <w:uiPriority w:val="0"/>
    <w:pPr>
      <w:jc w:val="center"/>
      <w:outlineLvl w:val="0"/>
    </w:pPr>
    <w:rPr>
      <w:b/>
      <w:sz w:val="36"/>
    </w:rPr>
  </w:style>
  <w:style w:type="paragraph" w:styleId="3">
    <w:name w:val="heading 2"/>
    <w:basedOn w:val="1"/>
    <w:qFormat/>
    <w:uiPriority w:val="0"/>
    <w:pPr>
      <w:outlineLvl w:val="1"/>
    </w:pPr>
    <w:rPr>
      <w:b/>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
        <a:ln/>
      </a:lnStyleLst>
      <a:effectStyleLst>
        <a:effectStyle>
          <a:effectLst/>
        </a:effectStyle>
      </a:effectStyleLst>
      <a:bgFillStyleLst>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585</Words>
  <Characters>624</Characters>
  <TotalTime>0</TotalTime>
  <ScaleCrop>false</ScaleCrop>
  <LinksUpToDate>false</LinksUpToDate>
  <CharactersWithSpaces>624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2026-09-16T10:24:37Z</dcterms:created>
  <dc:creator>admin</dc:creator>
  <cp:lastModifiedBy>ifnevers</cp:lastModifiedBy>
  <dcterms:modified xsi:type="dcterms:W3CDTF">2026-09-16T10:24:59Z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9A14743DDCC34602B1B6DBAF33F0F776_12</vt:lpwstr>
  </property>
</Properties>
</file>