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南昌大学建筑与设计学院2026年接收推荐免试研究生办法</w:t>
      </w:r>
    </w:p>
    <w:p>
      <w:pPr>
        <w:spacing w:after="80" w:lineRule="auto" w:line="360"/>
        <w:ind w:firstLine="482"/>
        <w:jc w:val="both"/>
      </w:pPr>
      <w:r>
        <w:rPr>
          <w:rFonts w:ascii="Times New Roman" w:hAnsi="Times New Roman" w:eastAsia="宋体"/>
          <w:b w:val="0"/>
          <w:sz w:val="24"/>
        </w:rPr>
        <w:t>南昌大学建筑与设计学院2026年接收推荐免试研究生办法</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申请人须为获得所在高校推荐免试资格的优秀应届本科毕业生。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符合南昌大学及建筑与设计学院规定的其他接收推免生条件。</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申请人须在规定时间内登录“全国推荐免试攻读研究生（免初试、转段）信息公开暨管理服务系统”（网址：yz.chsi.com.cn/tm）进行报名。</w:t>
      </w:r>
    </w:p>
    <w:p>
      <w:pPr>
        <w:spacing w:after="80" w:lineRule="auto" w:line="360"/>
        <w:ind w:firstLine="482"/>
        <w:jc w:val="both"/>
      </w:pPr>
      <w:r>
        <w:rPr>
          <w:rFonts w:ascii="Times New Roman" w:hAnsi="Times New Roman" w:eastAsia="宋体"/>
          <w:b w:val="0"/>
          <w:sz w:val="24"/>
        </w:rPr>
        <w:t>2. 学院对申请材料进行审核，确定复试名单并通知考生。</w:t>
      </w:r>
    </w:p>
    <w:p>
      <w:pPr>
        <w:spacing w:after="80" w:lineRule="auto" w:line="360"/>
        <w:ind w:firstLine="482"/>
        <w:jc w:val="both"/>
      </w:pPr>
      <w:r>
        <w:rPr>
          <w:rFonts w:ascii="Times New Roman" w:hAnsi="Times New Roman" w:eastAsia="宋体"/>
          <w:b w:val="0"/>
          <w:sz w:val="24"/>
        </w:rPr>
        <w:t>3. 通过复试的考生，由学院上报学校审核，最终确定拟录取名单。</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全国大学英语四级或六级考试成绩单复印件。</w:t>
      </w:r>
    </w:p>
    <w:p>
      <w:pPr>
        <w:spacing w:after="80" w:lineRule="auto" w:line="360"/>
        <w:ind w:firstLine="482"/>
        <w:jc w:val="both"/>
      </w:pPr>
      <w:r>
        <w:rPr>
          <w:rFonts w:ascii="Times New Roman" w:hAnsi="Times New Roman" w:eastAsia="宋体"/>
          <w:b w:val="0"/>
          <w:sz w:val="24"/>
        </w:rPr>
        <w:t>4. 获奖证书、科研成果、公开发表的论文等材料复印件。</w:t>
      </w:r>
    </w:p>
    <w:p>
      <w:pPr>
        <w:spacing w:after="80" w:lineRule="auto" w:line="360"/>
        <w:ind w:firstLine="482"/>
        <w:jc w:val="both"/>
      </w:pPr>
      <w:r>
        <w:rPr>
          <w:rFonts w:ascii="Times New Roman" w:hAnsi="Times New Roman" w:eastAsia="宋体"/>
          <w:b w:val="0"/>
          <w:sz w:val="24"/>
        </w:rPr>
        <w:t>5. 其他能证明本人学术水平和能力的材料。</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具体报名时间、复试时间及安排以南昌大学研究生院及学院后续通知为准。</w:t>
      </w:r>
    </w:p>
    <w:p>
      <w:pPr>
        <w:spacing w:after="80" w:lineRule="auto" w:line="360"/>
        <w:ind w:firstLine="482"/>
        <w:jc w:val="both"/>
      </w:pPr>
      <w:r>
        <w:rPr>
          <w:rFonts w:ascii="Times New Roman" w:hAnsi="Times New Roman" w:eastAsia="宋体"/>
          <w:b w:val="0"/>
          <w:sz w:val="24"/>
        </w:rPr>
        <w:t>2. 请申请人密切关注南昌大学研究生院网站及建筑与设计学院网站相关通知。</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联系电话：0791-83968609</w:t>
      </w:r>
    </w:p>
    <w:p>
      <w:pPr>
        <w:spacing w:after="80" w:lineRule="auto" w:line="360"/>
        <w:ind w:firstLine="482"/>
        <w:jc w:val="both"/>
      </w:pPr>
      <w:r>
        <w:rPr>
          <w:rFonts w:ascii="Times New Roman" w:hAnsi="Times New Roman" w:eastAsia="宋体"/>
          <w:b w:val="0"/>
          <w:sz w:val="24"/>
        </w:rPr>
        <w:t>2. 联系邮箱：jzysjxy2022@163.com</w:t>
      </w:r>
    </w:p>
    <w:p>
      <w:pPr>
        <w:spacing w:after="80" w:lineRule="auto" w:line="360"/>
        <w:ind w:firstLine="482"/>
        <w:jc w:val="both"/>
      </w:pPr>
      <w:r>
        <w:rPr>
          <w:rFonts w:ascii="Times New Roman" w:hAnsi="Times New Roman" w:eastAsia="宋体"/>
          <w:b w:val="0"/>
          <w:sz w:val="24"/>
        </w:rPr>
        <w:t>3. 学院地址：江西省南昌市红谷滩区学府大道999号</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