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北京理工大学经济学院2026年接收优秀应届本科毕业生推荐免试攻读研究生（含本直博生）办法-新增专业学位</w:t>
      </w:r>
    </w:p>
    <w:p>
      <w:pPr>
        <w:spacing w:after="80" w:lineRule="auto" w:line="360"/>
        <w:ind w:firstLine="482"/>
        <w:jc w:val="both"/>
      </w:pPr>
      <w:r>
        <w:rPr>
          <w:rFonts w:ascii="Times New Roman" w:hAnsi="Times New Roman" w:eastAsia="宋体"/>
          <w:b w:val="0"/>
          <w:sz w:val="24"/>
        </w:rPr>
        <w:t>北京理工大学经济学院2026年接收优秀应届本科毕业生推荐免试攻读研究生（含本直博生）办法-新增专业学位</w:t>
      </w:r>
    </w:p>
    <w:p>
      <w:pPr>
        <w:spacing w:after="80" w:lineRule="auto" w:line="360"/>
        <w:ind w:firstLine="482"/>
        <w:jc w:val="both"/>
      </w:pPr>
      <w:r>
        <w:rPr>
          <w:rFonts w:ascii="Times New Roman" w:hAnsi="Times New Roman" w:eastAsia="宋体"/>
          <w:b w:val="0"/>
          <w:sz w:val="24"/>
        </w:rPr>
        <w:t>发布日期（推定）：2025年9月5日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拥护中国共产党的领导，愿为社会主义现代化建设服务，品德良好，遵纪守法。</w:t>
      </w:r>
    </w:p>
    <w:p>
      <w:pPr>
        <w:spacing w:after="80" w:lineRule="auto" w:line="360"/>
        <w:ind w:firstLine="482"/>
        <w:jc w:val="both"/>
      </w:pPr>
      <w:r>
        <w:rPr>
          <w:rFonts w:ascii="Times New Roman" w:hAnsi="Times New Roman" w:eastAsia="宋体"/>
          <w:b w:val="0"/>
          <w:sz w:val="24"/>
        </w:rPr>
        <w:t>2. 学习期间未受过任何处分。身心健康，符合国家和招生单位规定的体检要求。</w:t>
      </w:r>
    </w:p>
    <w:p>
      <w:pPr>
        <w:spacing w:after="80" w:lineRule="auto" w:line="360"/>
        <w:ind w:firstLine="482"/>
        <w:jc w:val="both"/>
      </w:pPr>
      <w:r>
        <w:rPr>
          <w:rFonts w:ascii="Times New Roman" w:hAnsi="Times New Roman" w:eastAsia="宋体"/>
          <w:b w:val="0"/>
          <w:sz w:val="24"/>
        </w:rPr>
        <w:t>3. 已获得所在高校推荐免试资格的优秀应届本科毕业生。</w:t>
      </w:r>
    </w:p>
    <w:p>
      <w:pPr>
        <w:spacing w:after="80" w:lineRule="auto" w:line="360"/>
        <w:ind w:firstLine="482"/>
        <w:jc w:val="both"/>
      </w:pPr>
      <w:r>
        <w:rPr>
          <w:rFonts w:ascii="Times New Roman" w:hAnsi="Times New Roman" w:eastAsia="宋体"/>
          <w:b w:val="0"/>
          <w:sz w:val="24"/>
        </w:rPr>
        <w:t>4. 勤奋好学，思维敏捷，专业基础知识扎实，具有较强的实践能力和创新能力。</w:t>
      </w:r>
    </w:p>
    <w:p>
      <w:pPr>
        <w:spacing w:before="160" w:after="80" w:lineRule="auto" w:line="360"/>
        <w:jc w:val="left"/>
      </w:pPr>
      <w:r>
        <w:rPr>
          <w:rFonts w:ascii="Times New Roman" w:hAnsi="Times New Roman" w:eastAsia="宋体"/>
          <w:b/>
          <w:sz w:val="28"/>
        </w:rPr>
        <w:t>二、提交材料</w:t>
      </w:r>
    </w:p>
    <w:p>
      <w:pPr>
        <w:spacing w:after="80" w:lineRule="auto" w:line="360"/>
        <w:ind w:firstLine="482"/>
        <w:jc w:val="both"/>
      </w:pPr>
      <w:r>
        <w:rPr>
          <w:rFonts w:ascii="Times New Roman" w:hAnsi="Times New Roman" w:eastAsia="宋体"/>
          <w:b w:val="0"/>
          <w:sz w:val="24"/>
        </w:rPr>
        <w:t>1. 有效期内的学生证、身份证原件（面试时出示原件）。</w:t>
      </w:r>
    </w:p>
    <w:p>
      <w:pPr>
        <w:spacing w:after="80" w:lineRule="auto" w:line="360"/>
        <w:ind w:firstLine="482"/>
        <w:jc w:val="both"/>
      </w:pPr>
      <w:r>
        <w:rPr>
          <w:rFonts w:ascii="Times New Roman" w:hAnsi="Times New Roman" w:eastAsia="宋体"/>
          <w:b w:val="0"/>
          <w:sz w:val="24"/>
        </w:rPr>
        <w:t>2. 加盖所在学校教务处公章的本科成绩单一份。</w:t>
      </w:r>
    </w:p>
    <w:p>
      <w:pPr>
        <w:spacing w:after="80" w:lineRule="auto" w:line="360"/>
        <w:ind w:firstLine="482"/>
        <w:jc w:val="both"/>
      </w:pPr>
      <w:r>
        <w:rPr>
          <w:rFonts w:ascii="Times New Roman" w:hAnsi="Times New Roman" w:eastAsia="宋体"/>
          <w:b w:val="0"/>
          <w:sz w:val="24"/>
        </w:rPr>
        <w:t>3. 获奖证书复印件一份。</w:t>
      </w:r>
    </w:p>
    <w:p>
      <w:pPr>
        <w:spacing w:after="80" w:lineRule="auto" w:line="360"/>
        <w:ind w:firstLine="482"/>
        <w:jc w:val="both"/>
      </w:pPr>
      <w:r>
        <w:rPr>
          <w:rFonts w:ascii="Times New Roman" w:hAnsi="Times New Roman" w:eastAsia="宋体"/>
          <w:b w:val="0"/>
          <w:sz w:val="24"/>
        </w:rPr>
        <w:t>4. 其他体现学术水平的代表性学术论文、出版物、专利证书或具有学术水平工作成果的复印件或证明。</w:t>
      </w:r>
    </w:p>
    <w:p>
      <w:pPr>
        <w:spacing w:after="80" w:lineRule="auto" w:line="360"/>
        <w:ind w:firstLine="482"/>
        <w:jc w:val="both"/>
      </w:pPr>
      <w:r>
        <w:rPr>
          <w:rFonts w:ascii="Times New Roman" w:hAnsi="Times New Roman" w:eastAsia="宋体"/>
          <w:b w:val="0"/>
          <w:sz w:val="24"/>
        </w:rPr>
        <w:t>5. 申请本直博的考生还须提交：《北京理工大学2026年招收优秀应届本科毕业生直接攻读博士学位研究生专家推荐书》（附件1-2）一式两份，推荐人须是2名副教授或相当职称以上专家，推荐书须由推荐人密封并在封口处签字。</w:t>
      </w:r>
    </w:p>
    <w:p>
      <w:pPr>
        <w:spacing w:after="80" w:lineRule="auto" w:line="360"/>
        <w:ind w:firstLine="482"/>
        <w:jc w:val="both"/>
      </w:pPr>
      <w:r>
        <w:rPr>
          <w:rFonts w:ascii="Times New Roman" w:hAnsi="Times New Roman" w:eastAsia="宋体"/>
          <w:b w:val="0"/>
          <w:sz w:val="24"/>
        </w:rPr>
        <w:t>6. 所有材料均需使用A4纸，申请人的全部申请材料均在面试时提交学院审核备案，提交的材料恕不退还。</w:t>
      </w:r>
    </w:p>
    <w:p>
      <w:pPr>
        <w:spacing w:before="160" w:after="80" w:lineRule="auto" w:line="360"/>
        <w:jc w:val="left"/>
      </w:pPr>
      <w:r>
        <w:rPr>
          <w:rFonts w:ascii="Times New Roman" w:hAnsi="Times New Roman" w:eastAsia="宋体"/>
          <w:b/>
          <w:sz w:val="28"/>
        </w:rPr>
        <w:t>三、申请程序</w:t>
      </w:r>
    </w:p>
    <w:p>
      <w:pPr>
        <w:spacing w:after="80" w:lineRule="auto" w:line="360"/>
        <w:ind w:firstLine="482"/>
        <w:jc w:val="both"/>
      </w:pPr>
      <w:r>
        <w:rPr>
          <w:rFonts w:ascii="Times New Roman" w:hAnsi="Times New Roman" w:eastAsia="宋体"/>
          <w:b w:val="0"/>
          <w:sz w:val="24"/>
        </w:rPr>
        <w:t>1. 报名时间：即日起至2025年9月15日中午12点，登录网址https://yz.bit.edu.cn/yzbm/logon进行报名并提交材料，所需提交材料电子版请按顺序整合为一个PDF文件后在系统内上传。</w:t>
      </w:r>
    </w:p>
    <w:p>
      <w:pPr>
        <w:spacing w:after="80" w:lineRule="auto" w:line="360"/>
        <w:ind w:firstLine="482"/>
        <w:jc w:val="both"/>
      </w:pPr>
      <w:r>
        <w:rPr>
          <w:rFonts w:ascii="Times New Roman" w:hAnsi="Times New Roman" w:eastAsia="宋体"/>
          <w:b w:val="0"/>
          <w:sz w:val="24"/>
        </w:rPr>
        <w:t>2. 面试方式及时间：学院材料审核专家组对推免生的报名信息进行初审，确定面试名单后，向申请人发放面试通知，面试地点及时间安排以邮件通知为准。收到面试通知的同学请携带材料原件及复印件前来面试，纸质材料审核未通过者将取消面试资格。面试小组对推免生进行面试、评定面试成绩，最终确定预录取名单。</w:t>
      </w:r>
    </w:p>
    <w:p>
      <w:pPr>
        <w:spacing w:after="80" w:lineRule="auto" w:line="360"/>
        <w:ind w:firstLine="482"/>
        <w:jc w:val="both"/>
      </w:pPr>
      <w:r>
        <w:rPr>
          <w:rFonts w:ascii="Times New Roman" w:hAnsi="Times New Roman" w:eastAsia="宋体"/>
          <w:b w:val="0"/>
          <w:sz w:val="24"/>
        </w:rPr>
        <w:t>3. 面试通过的申请人应在教育部规定时间内登录“全国推荐免试攻读研究生（免初试、转段）信息公开暨管理服务系统”（以下简称“推免服务系统”，http://yz.chsi.com.cn/tm）进行网上报名，系统开放时间为9月22日至10月20日。</w:t>
      </w:r>
    </w:p>
    <w:p>
      <w:pPr>
        <w:spacing w:after="80" w:lineRule="auto" w:line="360"/>
        <w:ind w:firstLine="482"/>
        <w:jc w:val="both"/>
      </w:pPr>
      <w:r>
        <w:rPr>
          <w:rFonts w:ascii="Times New Roman" w:hAnsi="Times New Roman" w:eastAsia="宋体"/>
          <w:b w:val="0"/>
          <w:sz w:val="24"/>
        </w:rPr>
        <w:t>4. 时间节点：请考生于9月22日9点在“推免服务系统”中报名；9月23日上午9点学院将在系统中向面试合格者发放复试通知，考生须网上确认复试通知；9月25日上午9点学院在系统中发放待录取通知；9月25日下午14点考生确认待录取。待录取通知未在规定时间内确认者视同放弃，学院有权递补录取。</w:t>
      </w:r>
    </w:p>
    <w:p>
      <w:pPr>
        <w:spacing w:after="80" w:lineRule="auto" w:line="360"/>
        <w:ind w:firstLine="482"/>
        <w:jc w:val="both"/>
      </w:pPr>
      <w:r>
        <w:rPr>
          <w:rFonts w:ascii="Times New Roman" w:hAnsi="Times New Roman" w:eastAsia="宋体"/>
          <w:b w:val="0"/>
          <w:sz w:val="24"/>
        </w:rPr>
        <w:t>5. 相关报考事项可在即日起工作日期间向学院咨询，联系人：王老师，手机：13683126543。</w:t>
      </w:r>
    </w:p>
    <w:p>
      <w:pPr>
        <w:spacing w:before="160" w:after="80" w:lineRule="auto" w:line="360"/>
        <w:jc w:val="left"/>
      </w:pPr>
      <w:r>
        <w:rPr>
          <w:rFonts w:ascii="Times New Roman" w:hAnsi="Times New Roman" w:eastAsia="宋体"/>
          <w:b/>
          <w:sz w:val="28"/>
        </w:rPr>
        <w:t>四、其他</w:t>
      </w:r>
    </w:p>
    <w:p>
      <w:pPr>
        <w:spacing w:after="80" w:lineRule="auto" w:line="360"/>
        <w:ind w:firstLine="482"/>
        <w:jc w:val="both"/>
      </w:pPr>
      <w:r>
        <w:rPr>
          <w:rFonts w:ascii="Times New Roman" w:hAnsi="Times New Roman" w:eastAsia="宋体"/>
          <w:b w:val="0"/>
          <w:sz w:val="24"/>
        </w:rPr>
        <w:t>1. 招生专业及学制：金融（专业代码025100，专业学位，学制2年，全日制）；数字经济（专业代码025800，专业学位，学制2年，全日制）。</w:t>
      </w:r>
    </w:p>
    <w:p>
      <w:pPr>
        <w:spacing w:after="80" w:lineRule="auto" w:line="360"/>
        <w:ind w:firstLine="482"/>
        <w:jc w:val="both"/>
      </w:pPr>
      <w:r>
        <w:rPr>
          <w:rFonts w:ascii="Times New Roman" w:hAnsi="Times New Roman" w:eastAsia="宋体"/>
          <w:b w:val="0"/>
          <w:sz w:val="24"/>
        </w:rPr>
        <w:t>2. 学校将于2026年4-5月对拟录取推免生进行思想政治品德考核，录取类别为定向就业的考生须签订相应协议。</w:t>
      </w:r>
    </w:p>
    <w:p>
      <w:pPr>
        <w:spacing w:after="80" w:lineRule="auto" w:line="360"/>
        <w:ind w:firstLine="482"/>
        <w:jc w:val="both"/>
      </w:pPr>
      <w:r>
        <w:rPr>
          <w:rFonts w:ascii="Times New Roman" w:hAnsi="Times New Roman" w:eastAsia="宋体"/>
          <w:b w:val="0"/>
          <w:sz w:val="24"/>
        </w:rPr>
        <w:t>3. 有下列情况之一者，学校将取消其录取资格：（1）思想政治品德考核未通过；（2）提供的材料、个人信息与事实不符，存在舞弊现象；（3）在报到前未获得本科毕业证书；（4）不符合规定的体检标准或因身体缺陷、疾病而不能继续学习。</w:t>
      </w:r>
    </w:p>
    <w:p>
      <w:pPr>
        <w:spacing w:after="80" w:lineRule="auto" w:line="360"/>
        <w:ind w:firstLine="482"/>
        <w:jc w:val="both"/>
      </w:pPr>
      <w:r>
        <w:rPr>
          <w:rFonts w:ascii="Times New Roman" w:hAnsi="Times New Roman" w:eastAsia="宋体"/>
          <w:b w:val="0"/>
          <w:sz w:val="24"/>
        </w:rPr>
        <w:t>4. 考生体检工作在考生拟录取后组织进行，体检标准参照教育部、原卫生部、中国残联印发的《普通高等学校招生体检工作指导意见》（教学〔2003〕3号）、《教育部办公厅 卫生部办公厅关于普通高等学校招生学生入学身体检查取消乙肝项目检测有关问题的通知》（教学厅〔2010〕2号）和学校相关规定执行。</w:t>
      </w:r>
    </w:p>
    <w:p>
      <w:pPr>
        <w:spacing w:after="80" w:lineRule="auto" w:line="360"/>
        <w:ind w:firstLine="482"/>
        <w:jc w:val="both"/>
      </w:pPr>
      <w:r>
        <w:rPr>
          <w:rFonts w:ascii="Times New Roman" w:hAnsi="Times New Roman" w:eastAsia="宋体"/>
          <w:b w:val="0"/>
          <w:sz w:val="24"/>
        </w:rPr>
        <w:t>5. 研究生奖助政策：学校设立各类奖学金（含新生奖学金、学业奖学金、社会捐助奖学金等）、助学金、助学贷款，以及助研、助教、助管岗位等，具体政策参看研究生院网站相关通知。</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