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机电工程学院2026年接收推免生攻读硕士学位研究生复试工作细则</w:t>
      </w:r>
    </w:p>
    <w:p>
      <w:pPr>
        <w:spacing w:after="80" w:lineRule="auto" w:line="360"/>
        <w:ind w:firstLine="482"/>
        <w:jc w:val="both"/>
      </w:pPr>
      <w:r>
        <w:rPr>
          <w:rFonts w:ascii="Times New Roman" w:hAnsi="Times New Roman" w:eastAsia="宋体"/>
          <w:b w:val="0"/>
          <w:sz w:val="24"/>
        </w:rPr>
        <w:t>机电工程学院2026年接收推免生攻读硕士学位研究生复试工作细则</w:t>
      </w:r>
    </w:p>
    <w:p>
      <w:pPr>
        <w:spacing w:after="80" w:lineRule="auto" w:line="360"/>
        <w:ind w:firstLine="482"/>
        <w:jc w:val="both"/>
      </w:pPr>
      <w:r>
        <w:rPr>
          <w:rFonts w:ascii="Times New Roman" w:hAnsi="Times New Roman" w:eastAsia="宋体"/>
          <w:b w:val="0"/>
          <w:sz w:val="24"/>
        </w:rPr>
        <w:t>发布日期：2025年9月22日</w:t>
      </w:r>
    </w:p>
    <w:p>
      <w:pPr>
        <w:spacing w:after="80" w:lineRule="auto" w:line="360"/>
        <w:ind w:firstLine="482"/>
        <w:jc w:val="both"/>
      </w:pPr>
      <w:r>
        <w:rPr>
          <w:rFonts w:ascii="Times New Roman" w:hAnsi="Times New Roman" w:eastAsia="宋体"/>
          <w:b w:val="0"/>
          <w:sz w:val="24"/>
        </w:rPr>
        <w:t>“推荐优秀应届本科毕业生免试攻读研究生”是研究生多元招生体系的重要组成部分、是加强拔尖创新人才选拔、提高研究生生源质量的重要举措，根据《黑龙江大学2026年接收推免研究生（含直博生）工作方案》，结合学院推免接收工作实际特制订本工作细则。</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学院研究生招生工作领导小组全面负责推免生接收复试工作的组织实施。</w:t>
      </w:r>
    </w:p>
    <w:p>
      <w:pPr>
        <w:spacing w:after="80" w:lineRule="auto" w:line="360"/>
        <w:ind w:firstLine="482"/>
        <w:jc w:val="both"/>
      </w:pPr>
      <w:r>
        <w:rPr>
          <w:rFonts w:ascii="Times New Roman" w:hAnsi="Times New Roman" w:eastAsia="宋体"/>
          <w:b w:val="0"/>
          <w:sz w:val="24"/>
        </w:rPr>
        <w:t>组  长：王丙利 孙来军</w:t>
      </w:r>
    </w:p>
    <w:p>
      <w:pPr>
        <w:spacing w:after="80" w:lineRule="auto" w:line="360"/>
        <w:ind w:firstLine="482"/>
        <w:jc w:val="both"/>
      </w:pPr>
      <w:r>
        <w:rPr>
          <w:rFonts w:ascii="Times New Roman" w:hAnsi="Times New Roman" w:eastAsia="宋体"/>
          <w:b w:val="0"/>
          <w:sz w:val="24"/>
        </w:rPr>
        <w:t>成  员：李岩峰 杨宁宁 宋玉宇 王中鲜 孟涛 袁溢文</w:t>
      </w:r>
    </w:p>
    <w:p>
      <w:pPr>
        <w:spacing w:before="160" w:after="80" w:lineRule="auto" w:line="360"/>
        <w:jc w:val="left"/>
      </w:pPr>
      <w:r>
        <w:rPr>
          <w:rFonts w:ascii="Times New Roman" w:hAnsi="Times New Roman" w:eastAsia="宋体"/>
          <w:b/>
          <w:sz w:val="28"/>
        </w:rPr>
        <w:t>二、申请条件与要求</w:t>
      </w:r>
    </w:p>
    <w:p>
      <w:pPr>
        <w:spacing w:after="80" w:lineRule="auto" w:line="360"/>
        <w:ind w:firstLine="482"/>
        <w:jc w:val="both"/>
      </w:pPr>
      <w:r>
        <w:rPr>
          <w:rFonts w:ascii="Times New Roman" w:hAnsi="Times New Roman" w:eastAsia="宋体"/>
          <w:b w:val="0"/>
          <w:sz w:val="24"/>
        </w:rPr>
        <w:t>（一）获得本科就读院校推免生资格。</w:t>
      </w:r>
    </w:p>
    <w:p>
      <w:pPr>
        <w:spacing w:after="80" w:lineRule="auto" w:line="360"/>
        <w:ind w:firstLine="482"/>
        <w:jc w:val="both"/>
      </w:pPr>
      <w:r>
        <w:rPr>
          <w:rFonts w:ascii="Times New Roman" w:hAnsi="Times New Roman" w:eastAsia="宋体"/>
          <w:b w:val="0"/>
          <w:sz w:val="24"/>
        </w:rPr>
        <w:t>（二）德智体美劳全面发展，具有高尚的爱国主义情操和思想道德品质，社会主义信念坚定，社会责任感强，遵纪守法，积极向上，身心健康。</w:t>
      </w:r>
    </w:p>
    <w:p>
      <w:pPr>
        <w:spacing w:after="80" w:lineRule="auto" w:line="360"/>
        <w:ind w:firstLine="482"/>
        <w:jc w:val="both"/>
      </w:pPr>
      <w:r>
        <w:rPr>
          <w:rFonts w:ascii="Times New Roman" w:hAnsi="Times New Roman" w:eastAsia="宋体"/>
          <w:b w:val="0"/>
          <w:sz w:val="24"/>
        </w:rPr>
        <w:t>（三）大学外语达到如下水平：</w:t>
      </w:r>
    </w:p>
    <w:p>
      <w:pPr>
        <w:spacing w:after="80" w:lineRule="auto" w:line="360"/>
        <w:ind w:firstLine="482"/>
        <w:jc w:val="both"/>
      </w:pPr>
      <w:r>
        <w:rPr>
          <w:rFonts w:ascii="Times New Roman" w:hAnsi="Times New Roman" w:eastAsia="宋体"/>
          <w:b w:val="0"/>
          <w:sz w:val="24"/>
        </w:rPr>
        <w:t>1.非外语类专业学生全国大学英语四级考试成绩达到425分及以上（小语种成绩达到60分及以上），或取得有公信力的外语水平证明，如PETS4：60分、IELTS：5.5分、TOEFL：80分、BFT(中高级)：120分等。</w:t>
      </w:r>
    </w:p>
    <w:p>
      <w:pPr>
        <w:spacing w:after="80" w:lineRule="auto" w:line="360"/>
        <w:ind w:firstLine="482"/>
        <w:jc w:val="both"/>
      </w:pPr>
      <w:r>
        <w:rPr>
          <w:rFonts w:ascii="Times New Roman" w:hAnsi="Times New Roman" w:eastAsia="宋体"/>
          <w:b w:val="0"/>
          <w:sz w:val="24"/>
        </w:rPr>
        <w:t>2.外语类专业学生第二外国语校内四级教学课程考试成绩达到60分及以上，或提供与其第二外国语语种相同的具有公信力的外语水平证明。</w:t>
      </w:r>
    </w:p>
    <w:p>
      <w:pPr>
        <w:spacing w:after="80" w:lineRule="auto" w:line="360"/>
        <w:ind w:firstLine="482"/>
        <w:jc w:val="both"/>
      </w:pPr>
      <w:r>
        <w:rPr>
          <w:rFonts w:ascii="Times New Roman" w:hAnsi="Times New Roman" w:eastAsia="宋体"/>
          <w:b w:val="0"/>
          <w:sz w:val="24"/>
        </w:rPr>
        <w:t>3.专项计划另有规定的除外。</w:t>
      </w:r>
    </w:p>
    <w:p>
      <w:pPr>
        <w:spacing w:before="160" w:after="80" w:lineRule="auto" w:line="360"/>
        <w:jc w:val="left"/>
      </w:pPr>
      <w:r>
        <w:rPr>
          <w:rFonts w:ascii="Times New Roman" w:hAnsi="Times New Roman" w:eastAsia="宋体"/>
          <w:b/>
          <w:sz w:val="28"/>
        </w:rPr>
        <w:t>三、报名申请程序</w:t>
      </w:r>
    </w:p>
    <w:p>
      <w:pPr>
        <w:spacing w:after="80" w:lineRule="auto" w:line="360"/>
        <w:ind w:firstLine="482"/>
        <w:jc w:val="both"/>
      </w:pPr>
      <w:r>
        <w:rPr>
          <w:rFonts w:ascii="Times New Roman" w:hAnsi="Times New Roman" w:eastAsia="宋体"/>
          <w:b w:val="0"/>
          <w:sz w:val="24"/>
        </w:rPr>
        <w:t>（一）在10月20日之前，具有资格的推免生通过“推免服务系统”（网址：http://yz.chsi.com.cn/tm）向黑龙江大学提交申请。</w:t>
      </w:r>
    </w:p>
    <w:p>
      <w:pPr>
        <w:spacing w:after="80" w:lineRule="auto" w:line="360"/>
        <w:ind w:firstLine="482"/>
        <w:jc w:val="both"/>
      </w:pPr>
      <w:r>
        <w:rPr>
          <w:rFonts w:ascii="Times New Roman" w:hAnsi="Times New Roman" w:eastAsia="宋体"/>
          <w:b w:val="0"/>
          <w:sz w:val="24"/>
        </w:rPr>
        <w:t>（二）学院对推免生申请者进行资格审查，确定复试名单，复试名单报研究生院备案后，在本单位网站公布。研究生院在规定时间内，向申请者发出准予复试或不予复试的通知。</w:t>
      </w:r>
    </w:p>
    <w:p>
      <w:pPr>
        <w:spacing w:after="80" w:lineRule="auto" w:line="360"/>
        <w:ind w:firstLine="482"/>
        <w:jc w:val="both"/>
      </w:pPr>
      <w:r>
        <w:rPr>
          <w:rFonts w:ascii="Times New Roman" w:hAnsi="Times New Roman" w:eastAsia="宋体"/>
          <w:b w:val="0"/>
          <w:sz w:val="24"/>
        </w:rPr>
        <w:t>（三）复试时应提供以下材料：</w:t>
      </w:r>
    </w:p>
    <w:p>
      <w:pPr>
        <w:spacing w:after="80" w:lineRule="auto" w:line="360"/>
        <w:ind w:firstLine="482"/>
        <w:jc w:val="both"/>
      </w:pPr>
      <w:r>
        <w:rPr>
          <w:rFonts w:ascii="Times New Roman" w:hAnsi="Times New Roman" w:eastAsia="宋体"/>
          <w:b w:val="0"/>
          <w:sz w:val="24"/>
        </w:rPr>
        <w:t>1.有效居民身份证。</w:t>
      </w:r>
    </w:p>
    <w:p>
      <w:pPr>
        <w:spacing w:after="80" w:lineRule="auto" w:line="360"/>
        <w:ind w:firstLine="482"/>
        <w:jc w:val="both"/>
      </w:pPr>
      <w:r>
        <w:rPr>
          <w:rFonts w:ascii="Times New Roman" w:hAnsi="Times New Roman" w:eastAsia="宋体"/>
          <w:b w:val="0"/>
          <w:sz w:val="24"/>
        </w:rPr>
        <w:t>2.本科阶段成绩单1份，并加盖所在学校教务处公章。</w:t>
      </w:r>
    </w:p>
    <w:p>
      <w:pPr>
        <w:spacing w:after="80" w:lineRule="auto" w:line="360"/>
        <w:ind w:firstLine="482"/>
        <w:jc w:val="both"/>
      </w:pPr>
      <w:r>
        <w:rPr>
          <w:rFonts w:ascii="Times New Roman" w:hAnsi="Times New Roman" w:eastAsia="宋体"/>
          <w:b w:val="0"/>
          <w:sz w:val="24"/>
        </w:rPr>
        <w:t>3.获奖证书复印件各1份。</w:t>
      </w:r>
    </w:p>
    <w:p>
      <w:pPr>
        <w:spacing w:after="80" w:lineRule="auto" w:line="360"/>
        <w:ind w:firstLine="482"/>
        <w:jc w:val="both"/>
      </w:pPr>
      <w:r>
        <w:rPr>
          <w:rFonts w:ascii="Times New Roman" w:hAnsi="Times New Roman" w:eastAsia="宋体"/>
          <w:b w:val="0"/>
          <w:sz w:val="24"/>
        </w:rPr>
        <w:t>4.大学英语四级考试成绩单复印件1份或PETS4成绩证明1份或ELTS成绩证明1份或TOEFL成绩证明1份或BFT(中高级) 成绩证明1份。</w:t>
      </w:r>
    </w:p>
    <w:p>
      <w:pPr>
        <w:spacing w:after="80" w:lineRule="auto" w:line="360"/>
        <w:ind w:firstLine="482"/>
        <w:jc w:val="both"/>
      </w:pPr>
      <w:r>
        <w:rPr>
          <w:rFonts w:ascii="Times New Roman" w:hAnsi="Times New Roman" w:eastAsia="宋体"/>
          <w:b w:val="0"/>
          <w:sz w:val="24"/>
        </w:rPr>
        <w:t>5.体现自身学术水平的代表性学术论文、出版物或原创性工作成果等材料。</w:t>
      </w:r>
    </w:p>
    <w:p>
      <w:pPr>
        <w:spacing w:before="160" w:after="80" w:lineRule="auto" w:line="360"/>
        <w:jc w:val="left"/>
      </w:pPr>
      <w:r>
        <w:rPr>
          <w:rFonts w:ascii="Times New Roman" w:hAnsi="Times New Roman" w:eastAsia="宋体"/>
          <w:b/>
          <w:sz w:val="28"/>
        </w:rPr>
        <w:t>四、复试内容及安排</w:t>
      </w:r>
    </w:p>
    <w:p>
      <w:pPr>
        <w:spacing w:after="80" w:lineRule="auto" w:line="360"/>
        <w:ind w:firstLine="482"/>
        <w:jc w:val="both"/>
      </w:pPr>
      <w:r>
        <w:rPr>
          <w:rFonts w:ascii="Times New Roman" w:hAnsi="Times New Roman" w:eastAsia="宋体"/>
          <w:b w:val="0"/>
          <w:sz w:val="24"/>
        </w:rPr>
        <w:t>1.复试内容</w:t>
      </w:r>
    </w:p>
    <w:p>
      <w:pPr>
        <w:spacing w:after="80" w:lineRule="auto" w:line="360"/>
        <w:ind w:firstLine="482"/>
        <w:jc w:val="both"/>
      </w:pPr>
      <w:r>
        <w:rPr>
          <w:rFonts w:ascii="Times New Roman" w:hAnsi="Times New Roman" w:eastAsia="宋体"/>
          <w:b w:val="0"/>
          <w:sz w:val="24"/>
        </w:rPr>
        <w:t>包含思想政治品德考核、外语听说能力、专业考核。复试总分最终将折合成100分制，满分100分，60分为及格。凡复试总分不及格（低于60分）或思想政治考核不合格者复试不予录取。</w:t>
      </w:r>
    </w:p>
    <w:p>
      <w:pPr>
        <w:spacing w:after="80" w:lineRule="auto" w:line="360"/>
        <w:ind w:firstLine="482"/>
        <w:jc w:val="both"/>
      </w:pPr>
      <w:r>
        <w:rPr>
          <w:rFonts w:ascii="Times New Roman" w:hAnsi="Times New Roman" w:eastAsia="宋体"/>
          <w:b w:val="0"/>
          <w:sz w:val="24"/>
        </w:rPr>
        <w:t>（1）思想政治考核（30分）</w:t>
      </w:r>
    </w:p>
    <w:p>
      <w:pPr>
        <w:spacing w:after="80" w:lineRule="auto" w:line="360"/>
        <w:ind w:firstLine="482"/>
        <w:jc w:val="both"/>
      </w:pPr>
      <w:r>
        <w:rPr>
          <w:rFonts w:ascii="Times New Roman" w:hAnsi="Times New Roman" w:eastAsia="宋体"/>
          <w:b w:val="0"/>
          <w:sz w:val="24"/>
        </w:rPr>
        <w:t>主要考核考生本人的现实表现，内容应包括考生的政治态度、思想表现、道德品质、遵纪守法、诚实守信等方面。</w:t>
      </w:r>
    </w:p>
    <w:p>
      <w:pPr>
        <w:spacing w:after="80" w:lineRule="auto" w:line="360"/>
        <w:ind w:firstLine="482"/>
        <w:jc w:val="both"/>
      </w:pPr>
      <w:r>
        <w:rPr>
          <w:rFonts w:ascii="Times New Roman" w:hAnsi="Times New Roman" w:eastAsia="宋体"/>
          <w:b w:val="0"/>
          <w:sz w:val="24"/>
        </w:rPr>
        <w:t>（2）外国语听力及口语测试（60分）</w:t>
      </w:r>
    </w:p>
    <w:p>
      <w:pPr>
        <w:spacing w:after="80" w:lineRule="auto" w:line="360"/>
        <w:ind w:firstLine="482"/>
        <w:jc w:val="both"/>
      </w:pPr>
      <w:r>
        <w:rPr>
          <w:rFonts w:ascii="Times New Roman" w:hAnsi="Times New Roman" w:eastAsia="宋体"/>
          <w:b w:val="0"/>
          <w:sz w:val="24"/>
        </w:rPr>
        <w:t>主要考查考生的外语听力、口语等外国语实际使用能力。</w:t>
      </w:r>
    </w:p>
    <w:p>
      <w:pPr>
        <w:spacing w:after="80" w:lineRule="auto" w:line="360"/>
        <w:ind w:firstLine="482"/>
        <w:jc w:val="both"/>
      </w:pPr>
      <w:r>
        <w:rPr>
          <w:rFonts w:ascii="Times New Roman" w:hAnsi="Times New Roman" w:eastAsia="宋体"/>
          <w:b w:val="0"/>
          <w:sz w:val="24"/>
        </w:rPr>
        <w:t>（3）专业素养考核（210分）</w:t>
      </w:r>
    </w:p>
    <w:p>
      <w:pPr>
        <w:spacing w:after="80" w:lineRule="auto" w:line="360"/>
        <w:ind w:firstLine="482"/>
        <w:jc w:val="both"/>
      </w:pPr>
      <w:r>
        <w:rPr>
          <w:rFonts w:ascii="Times New Roman" w:hAnsi="Times New Roman" w:eastAsia="宋体"/>
          <w:b w:val="0"/>
          <w:sz w:val="24"/>
        </w:rPr>
        <w:t>主要考查考生专业知识和技能，具体考查内容如下：</w:t>
      </w:r>
    </w:p>
    <w:p>
      <w:pPr>
        <w:spacing w:after="80" w:lineRule="auto" w:line="360"/>
        <w:ind w:firstLine="482"/>
        <w:jc w:val="both"/>
      </w:pPr>
      <w:r>
        <w:rPr>
          <w:rFonts w:ascii="Times New Roman" w:hAnsi="Times New Roman" w:eastAsia="宋体"/>
          <w:b w:val="0"/>
          <w:sz w:val="24"/>
        </w:rPr>
        <w:t>①大学阶段学习情况（30分）；</w:t>
      </w:r>
    </w:p>
    <w:p>
      <w:pPr>
        <w:spacing w:after="80" w:lineRule="auto" w:line="360"/>
        <w:ind w:firstLine="482"/>
        <w:jc w:val="both"/>
      </w:pPr>
      <w:r>
        <w:rPr>
          <w:rFonts w:ascii="Times New Roman" w:hAnsi="Times New Roman" w:eastAsia="宋体"/>
          <w:b w:val="0"/>
          <w:sz w:val="24"/>
        </w:rPr>
        <w:t>②掌握基础理论、专业知识情况（90分）；</w:t>
      </w:r>
    </w:p>
    <w:p>
      <w:pPr>
        <w:spacing w:after="80" w:lineRule="auto" w:line="360"/>
        <w:ind w:firstLine="482"/>
        <w:jc w:val="both"/>
      </w:pPr>
      <w:r>
        <w:rPr>
          <w:rFonts w:ascii="Times New Roman" w:hAnsi="Times New Roman" w:eastAsia="宋体"/>
          <w:b w:val="0"/>
          <w:sz w:val="24"/>
        </w:rPr>
        <w:t>③创新精神和科研潜力（30分）；</w:t>
      </w:r>
    </w:p>
    <w:p>
      <w:pPr>
        <w:spacing w:after="80" w:lineRule="auto" w:line="360"/>
        <w:ind w:firstLine="482"/>
        <w:jc w:val="both"/>
      </w:pPr>
      <w:r>
        <w:rPr>
          <w:rFonts w:ascii="Times New Roman" w:hAnsi="Times New Roman" w:eastAsia="宋体"/>
          <w:b w:val="0"/>
          <w:sz w:val="24"/>
        </w:rPr>
        <w:t>④对本学科专业的前沿知识、发展动态了解和把握情况（30分）；</w:t>
      </w:r>
    </w:p>
    <w:p>
      <w:pPr>
        <w:spacing w:after="80" w:lineRule="auto" w:line="360"/>
        <w:ind w:firstLine="482"/>
        <w:jc w:val="both"/>
      </w:pPr>
      <w:r>
        <w:rPr>
          <w:rFonts w:ascii="Times New Roman" w:hAnsi="Times New Roman" w:eastAsia="宋体"/>
          <w:b w:val="0"/>
          <w:sz w:val="24"/>
        </w:rPr>
        <w:t>⑤逻辑思维、语言表达及举止礼仪等方面综合素质（30分）。</w:t>
      </w:r>
    </w:p>
    <w:p>
      <w:pPr>
        <w:spacing w:after="80" w:lineRule="auto" w:line="360"/>
        <w:ind w:firstLine="482"/>
        <w:jc w:val="both"/>
      </w:pPr>
      <w:r>
        <w:rPr>
          <w:rFonts w:ascii="Times New Roman" w:hAnsi="Times New Roman" w:eastAsia="宋体"/>
          <w:b w:val="0"/>
          <w:sz w:val="24"/>
        </w:rPr>
        <w:t>2.复试要求</w:t>
      </w:r>
    </w:p>
    <w:p>
      <w:pPr>
        <w:spacing w:after="80" w:lineRule="auto" w:line="360"/>
        <w:ind w:firstLine="482"/>
        <w:jc w:val="both"/>
      </w:pPr>
      <w:r>
        <w:rPr>
          <w:rFonts w:ascii="Times New Roman" w:hAnsi="Times New Roman" w:eastAsia="宋体"/>
          <w:b w:val="0"/>
          <w:sz w:val="24"/>
        </w:rPr>
        <w:t>（1）考生面试前集中到指定候考区等候，不得离开候考区；考生面试完成后，须立即离开考场，并不得返回候考区。</w:t>
      </w:r>
    </w:p>
    <w:p>
      <w:pPr>
        <w:spacing w:after="80" w:lineRule="auto" w:line="360"/>
        <w:ind w:firstLine="482"/>
        <w:jc w:val="both"/>
      </w:pPr>
      <w:r>
        <w:rPr>
          <w:rFonts w:ascii="Times New Roman" w:hAnsi="Times New Roman" w:eastAsia="宋体"/>
          <w:b w:val="0"/>
          <w:sz w:val="24"/>
        </w:rPr>
        <w:t>（2）考生不得携带手机等通信工具。如携带，则考生进入候考区后，需上交，直至完成面试后才可取回手机等通信工具。若发现考生在考区没有上交手机等通信工具，则按违纪处理，取消面试资格。</w:t>
      </w:r>
    </w:p>
    <w:p>
      <w:pPr>
        <w:spacing w:after="80" w:lineRule="auto" w:line="360"/>
        <w:ind w:firstLine="482"/>
        <w:jc w:val="both"/>
      </w:pPr>
      <w:r>
        <w:rPr>
          <w:rFonts w:ascii="Times New Roman" w:hAnsi="Times New Roman" w:eastAsia="宋体"/>
          <w:b w:val="0"/>
          <w:sz w:val="24"/>
        </w:rPr>
        <w:t>3.复试安排</w:t>
      </w:r>
    </w:p>
    <w:p>
      <w:pPr>
        <w:spacing w:after="80" w:lineRule="auto" w:line="360"/>
        <w:ind w:firstLine="482"/>
        <w:jc w:val="both"/>
      </w:pPr>
      <w:r>
        <w:rPr>
          <w:rFonts w:ascii="Times New Roman" w:hAnsi="Times New Roman" w:eastAsia="宋体"/>
          <w:b w:val="0"/>
          <w:sz w:val="24"/>
        </w:rPr>
        <w:t>具体复试时间地点另行通知</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复试合格且申请专业有接收计划者，可直接录取，由研究生招生办公室统一发送待录取通知；复试合格但申请专业没有接收计划时，可申请调整专业；复试不合格者，不予录取。复试录取以复试成绩高低为序，择优录取。</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（一）对弄虚作假的推免生申请者，一经发现，立即取消录取资格，并通报推荐学校按学生管理规定进行相应处理。</w:t>
      </w:r>
    </w:p>
    <w:p>
      <w:pPr>
        <w:spacing w:after="80" w:lineRule="auto" w:line="360"/>
        <w:ind w:firstLine="482"/>
        <w:jc w:val="both"/>
      </w:pPr>
      <w:r>
        <w:rPr>
          <w:rFonts w:ascii="Times New Roman" w:hAnsi="Times New Roman" w:eastAsia="宋体"/>
          <w:b w:val="0"/>
          <w:sz w:val="24"/>
        </w:rPr>
        <w:t>（二）具有推荐免试资格且已被招生单位接收的推免生，不得再报名参加当年硕士研究生招生考试，否则取消其推免录取资格。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三）其他符合免初试资格（如在部队荣立二等功以上退役人员等）的考生，应及时联系我校研招办进行备案登记并在国家规定的报名时间内登录“全国推荐免试攻读研究生（免初试、转段）信息公开暨管理服务系统”报名。</w:t>
      </w:r>
    </w:p>
    <w:p>
      <w:pPr>
        <w:spacing w:after="80" w:lineRule="auto" w:line="360"/>
        <w:ind w:firstLine="482"/>
        <w:jc w:val="both"/>
      </w:pPr>
      <w:r>
        <w:rPr>
          <w:rFonts w:ascii="Times New Roman" w:hAnsi="Times New Roman" w:eastAsia="宋体"/>
          <w:b w:val="0"/>
          <w:sz w:val="24"/>
        </w:rPr>
        <w:t>（四）如文件与2026年国家下达的推免政策有不符之处，以国家政策为准。</w:t>
      </w:r>
    </w:p>
    <w:p>
      <w:pPr>
        <w:spacing w:before="160" w:after="80" w:lineRule="auto" w:line="360"/>
        <w:jc w:val="left"/>
      </w:pPr>
      <w:r>
        <w:rPr>
          <w:rFonts w:ascii="Times New Roman" w:hAnsi="Times New Roman" w:eastAsia="宋体"/>
          <w:b/>
          <w:sz w:val="28"/>
        </w:rPr>
        <w:t>七、咨询电话</w:t>
      </w:r>
    </w:p>
    <w:p>
      <w:pPr>
        <w:spacing w:after="80" w:lineRule="auto" w:line="360"/>
        <w:ind w:firstLine="482"/>
        <w:jc w:val="both"/>
      </w:pPr>
      <w:r>
        <w:rPr>
          <w:rFonts w:ascii="Times New Roman" w:hAnsi="Times New Roman" w:eastAsia="宋体"/>
          <w:b w:val="0"/>
          <w:sz w:val="24"/>
        </w:rPr>
        <w:t>黑龙江大学机电工程学院</w:t>
      </w:r>
    </w:p>
    <w:p>
      <w:pPr>
        <w:spacing w:after="80" w:lineRule="auto" w:line="360"/>
        <w:ind w:firstLine="482"/>
        <w:jc w:val="both"/>
      </w:pPr>
      <w:r>
        <w:rPr>
          <w:rFonts w:ascii="Times New Roman" w:hAnsi="Times New Roman" w:eastAsia="宋体"/>
          <w:b w:val="0"/>
          <w:sz w:val="24"/>
        </w:rPr>
        <w:t>2025年9月22日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