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重庆交通大学2026年招收推荐免试研究生（含直博生）章程</w:t>
      </w:r>
    </w:p>
    <w:p>
      <w:pPr>
        <w:jc w:val="both"/>
        <w:ind w:firstLine="480"/>
        <w:spacing w:line="360" w:lineRule="auto"/>
      </w:pPr>
      <w:r>
        <w:rPr>
          <w:rFonts w:ascii="Times New Roman" w:eastAsia="宋体"/>
          <w:sz w:val="24"/>
        </w:rPr>
        <w:t xml:space="preserve">2026年学校继续通过推荐免试方式招收优秀应届本科毕业生攻读研究生（以下简称“推免生”），包括学术学位硕士生、专业学位硕士生以及本科直博生（指优秀应届本科毕业生免试直接攻读博士研究生，以下简称“直博生”），热忱欢迎全国各高校获得推免资格的本科毕业生积极申报。</w:t>
      </w:r>
    </w:p>
    <w:p>
      <w:pPr>
        <w:spacing w:before="120" w:after="60"/>
        <w:ind w:firstLine="480"/>
      </w:pPr>
      <w:r>
        <w:rPr>
          <w:rFonts w:ascii="Times New Roman" w:eastAsia="黑体"/>
          <w:b/>
          <w:sz w:val="28"/>
        </w:rPr>
        <w:t xml:space="preserve">一、招生专业与计划</w:t>
      </w:r>
    </w:p>
    <w:p>
      <w:pPr>
        <w:jc w:val="both"/>
        <w:ind w:firstLine="480"/>
        <w:spacing w:line="360" w:lineRule="auto"/>
      </w:pPr>
      <w:r>
        <w:rPr>
          <w:rFonts w:ascii="Times New Roman" w:eastAsia="宋体"/>
          <w:sz w:val="24"/>
        </w:rPr>
        <w:t xml:space="preserve">学校2026年全日制硕士研究生招生专业目录中的所有专业均可接收校内外推免生；非全日制各专业和全日制125400旅游管理（专业学位）不接收推免生。学校一级学科博士学术学位授权点081400土木工程、081500水利工程、082300交通运输工程、120100管理科学与工程、071100系统科学可招收直博生，直博生招生人数一般不超过学校博士生招生计划的20%，2026年学校计划招收直博生共30名。各招生专业及计划以国家最终下达的专业及计划为准，学校有权根据推免生的实际报名情况适当调整各专业的推免生招生数。</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经教育部批准具有推免生推荐资格高校的优秀本科生，获得所就读学校的推荐免试资格，手续完备，材料齐全；在校期间政治思想表现好，品德优良，勤奋好学，思维敏捷，有较强的创新意识以及综合分析问题和解决问题的能力，学习成绩优秀；诚实守信，学风端正，无考试作弊、剽窃他人学术成果以及其他违法违纪受处分记录；申请人身体健康状况应符合教育部规定的体检标准；申请直博者，除满足以上条件外，还应有较突出的科研能力和专业素质，具有相应专业博士生培养潜质。</w:t>
      </w:r>
    </w:p>
    <w:p>
      <w:pPr>
        <w:spacing w:before="120" w:after="60"/>
        <w:ind w:firstLine="480"/>
      </w:pPr>
      <w:r>
        <w:rPr>
          <w:rFonts w:ascii="Times New Roman" w:eastAsia="黑体"/>
          <w:b/>
          <w:sz w:val="28"/>
        </w:rPr>
        <w:t xml:space="preserve">三、申请、复试、录取程序</w:t>
      </w:r>
    </w:p>
    <w:p>
      <w:pPr>
        <w:jc w:val="both"/>
        <w:ind w:firstLine="480"/>
        <w:spacing w:line="360" w:lineRule="auto"/>
      </w:pPr>
      <w:r>
        <w:rPr>
          <w:rFonts w:ascii="Times New Roman" w:eastAsia="宋体"/>
          <w:sz w:val="24"/>
        </w:rPr>
        <w:t xml:space="preserve">志愿填报：具有推荐免试资格的考生，须在国家规定时间内登录“全国推荐免试攻读研究生（免初试、转段）信息公开暨管理服务系统”（网址：https://yz.chsi.com.cn/tm，以下称“推免服务系统”）填报志愿，选择重庆交通大学（学校代码：10618），选择拟报考学科及学科方向。复试通知：学校硕士研究生各招生单位对申请人进行资格审查，并于规定时间内在“推免服务系统”向符合资格的申请人发出复试通知，接到复试通知的推免生需在24小时内于“推免服务系统”中确认接受复试，逾期未确认者，视为自动放弃。参加复试：确认接受学校复试的推免生，须按要求在规定时间内参加复试。</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重庆交通大学2026年招收推荐免试研究生（含直博生）章程</dc:title>
  <dc:creator>保研信息采集工具</dc:creator>
  <cp:lastModifiedBy>保研信息采集工具</cp:lastModifiedBy>
  <dcterms:created xsi:type="dcterms:W3CDTF">2026-09-12T09:22:22Z</dcterms:created>
  <dcterms:modified xsi:type="dcterms:W3CDTF">2026-09-12T09:22:22Z</dcterms:modified>
</cp:coreProperties>
</file>