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408" w:lineRule="auto"/>
        <w:rPr/>
      </w:pPr>
      <w:r/>
    </w:p>
    <w:p>
      <w:pPr>
        <w:ind w:left="2487"/>
        <w:spacing w:before="185" w:line="219" w:lineRule="auto"/>
        <w:outlineLvl w:val="0"/>
        <w:rPr>
          <w:rFonts w:ascii="SimSun" w:hAnsi="SimSun" w:eastAsia="SimSun" w:cs="SimSun"/>
          <w:sz w:val="57"/>
          <w:szCs w:val="57"/>
        </w:rPr>
      </w:pPr>
      <w:r>
        <w:rPr>
          <w:rFonts w:ascii="SimSun" w:hAnsi="SimSun" w:eastAsia="SimSun" w:cs="SimSun"/>
          <w:sz w:val="57"/>
          <w:szCs w:val="57"/>
          <w:b/>
          <w:bCs/>
          <w:color w:val="C04050"/>
          <w:spacing w:val="-62"/>
        </w:rPr>
        <w:t>上海大学国际部</w:t>
      </w:r>
    </w:p>
    <w:p>
      <w:pPr>
        <w:pStyle w:val="BodyText"/>
        <w:spacing w:line="284" w:lineRule="auto"/>
        <w:rPr/>
      </w:pPr>
      <w:r/>
    </w:p>
    <w:p>
      <w:pPr>
        <w:ind w:left="2910"/>
        <w:spacing w:before="114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7"/>
        </w:rPr>
        <w:t>国际部〔2024〕1号</w:t>
      </w:r>
    </w:p>
    <w:p>
      <w:pPr>
        <w:pStyle w:val="BodyText"/>
        <w:spacing w:line="295" w:lineRule="auto"/>
        <w:rPr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2520924</wp:posOffset>
            </wp:positionH>
            <wp:positionV relativeFrom="paragraph">
              <wp:posOffset>42543</wp:posOffset>
            </wp:positionV>
            <wp:extent cx="292134" cy="29201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2134" cy="292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firstLine="99"/>
        <w:spacing w:line="60" w:lineRule="exact"/>
        <w:rPr/>
      </w:pPr>
      <w:r>
        <w:rPr>
          <w:position w:val="-1"/>
        </w:rPr>
        <w:drawing>
          <wp:inline distT="0" distB="0" distL="0" distR="0">
            <wp:extent cx="5194337" cy="3813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94337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48" w:lineRule="auto"/>
        <w:rPr/>
      </w:pPr>
      <w:r/>
    </w:p>
    <w:p>
      <w:pPr>
        <w:ind w:left="2715" w:right="76" w:hanging="2710"/>
        <w:spacing w:before="127" w:line="307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3"/>
        </w:rPr>
        <w:t>关于印发《上海大学本科生赴国际组织实习认定工作</w:t>
      </w:r>
      <w:r>
        <w:rPr>
          <w:rFonts w:ascii="SimSun" w:hAnsi="SimSun" w:eastAsia="SimSun" w:cs="SimSun"/>
          <w:sz w:val="39"/>
          <w:szCs w:val="39"/>
          <w:spacing w:val="17"/>
        </w:rPr>
        <w:t xml:space="preserve"> </w:t>
      </w:r>
      <w:r>
        <w:rPr>
          <w:rFonts w:ascii="SimSun" w:hAnsi="SimSun" w:eastAsia="SimSun" w:cs="SimSun"/>
          <w:sz w:val="39"/>
          <w:szCs w:val="39"/>
          <w:b/>
          <w:bCs/>
          <w:spacing w:val="-30"/>
        </w:rPr>
        <w:t>实施细则》的通知</w:t>
      </w:r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4"/>
        </w:rPr>
        <w:t>各学院：</w:t>
      </w:r>
    </w:p>
    <w:p>
      <w:pPr>
        <w:ind w:right="84" w:firstLine="629"/>
        <w:spacing w:before="142" w:line="29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</w:rPr>
        <w:t>《上海大学本科生赴国际组织实习认定工作实施细则》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7"/>
        </w:rPr>
        <w:t>已经2024年度第2次国际部党政联席会议审议通过</w:t>
      </w:r>
      <w:r>
        <w:rPr>
          <w:rFonts w:ascii="FangSong" w:hAnsi="FangSong" w:eastAsia="FangSong" w:cs="FangSong"/>
          <w:sz w:val="32"/>
          <w:szCs w:val="32"/>
          <w:spacing w:val="16"/>
        </w:rPr>
        <w:t>，现予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印发，请遵照执行。</w:t>
      </w:r>
    </w:p>
    <w:p>
      <w:pPr>
        <w:ind w:left="629"/>
        <w:spacing w:before="1" w:line="2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7"/>
        </w:rPr>
        <w:t>特此通知。</w:t>
      </w:r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ind w:left="6069"/>
        <w:spacing w:before="114" w:line="222" w:lineRule="auto"/>
        <w:rPr>
          <w:rFonts w:ascii="FangSong" w:hAnsi="FangSong" w:eastAsia="FangSong" w:cs="FangSong"/>
          <w:sz w:val="35"/>
          <w:szCs w:val="3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3244836</wp:posOffset>
            </wp:positionH>
            <wp:positionV relativeFrom="paragraph">
              <wp:posOffset>-392004</wp:posOffset>
            </wp:positionV>
            <wp:extent cx="1504952" cy="1466887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4952" cy="146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5"/>
          <w:szCs w:val="35"/>
          <w:spacing w:val="-28"/>
        </w:rPr>
        <w:t>国际部</w:t>
      </w:r>
    </w:p>
    <w:p>
      <w:pPr>
        <w:ind w:left="5059"/>
        <w:spacing w:before="6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25"/>
        </w:rPr>
        <w:t>2024年1月29日</w:t>
      </w:r>
    </w:p>
    <w:p>
      <w:pPr>
        <w:spacing w:line="222" w:lineRule="auto"/>
        <w:sectPr>
          <w:footerReference w:type="default" r:id="rId1"/>
          <w:pgSz w:w="11900" w:h="16820"/>
          <w:pgMar w:top="1429" w:right="1785" w:bottom="1741" w:left="1710" w:header="0" w:footer="1480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ind w:left="245"/>
        <w:spacing w:before="98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3"/>
        </w:rPr>
        <w:t>上海大学本科生赴国际组织实习认定工作实施细则</w:t>
      </w:r>
    </w:p>
    <w:p>
      <w:pPr>
        <w:pStyle w:val="BodyText"/>
        <w:spacing w:line="389" w:lineRule="auto"/>
        <w:rPr/>
      </w:pPr>
      <w:r/>
    </w:p>
    <w:p>
      <w:pPr>
        <w:ind w:right="147" w:firstLine="649"/>
        <w:spacing w:before="104" w:line="300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为培养具有中国情怀、国际视野和国际竞争力的全球治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理人才，加强国际组织人才培养，规范本科生赴国际组织实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习认定工作，根据国家和上海市相关文件精神以</w:t>
      </w:r>
      <w:r>
        <w:rPr>
          <w:rFonts w:ascii="FangSong" w:hAnsi="FangSong" w:eastAsia="FangSong" w:cs="FangSong"/>
          <w:sz w:val="32"/>
          <w:szCs w:val="32"/>
          <w:spacing w:val="-3"/>
        </w:rPr>
        <w:t>及《上海大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学海外学习交流管理办法》(上大内〔2021〕231号)、《上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海大学2024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年推荐应届优秀本科毕业生免试攻读硕士学位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1"/>
        </w:rPr>
        <w:t>研究生工作实施办法》(上大内〔2023</w:t>
      </w:r>
      <w:r>
        <w:rPr>
          <w:rFonts w:ascii="FangSong" w:hAnsi="FangSong" w:eastAsia="FangSong" w:cs="FangSong"/>
          <w:sz w:val="32"/>
          <w:szCs w:val="32"/>
          <w:spacing w:val="20"/>
        </w:rPr>
        <w:t>〕146号),结合工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作实际，制定本实施细则。</w:t>
      </w:r>
    </w:p>
    <w:p>
      <w:pPr>
        <w:ind w:left="649"/>
        <w:spacing w:before="196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一、国际组织定义</w:t>
      </w:r>
    </w:p>
    <w:p>
      <w:pPr>
        <w:ind w:right="147" w:firstLine="649"/>
        <w:spacing w:before="282" w:line="296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国际组织是指三个及以上国家或其政府、人民、民间团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体基于特定目的，以一定协议形式成立的跨国机构，是制定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国际规则、协调多边事务、分配国际资源的</w:t>
      </w:r>
      <w:r>
        <w:rPr>
          <w:rFonts w:ascii="FangSong" w:hAnsi="FangSong" w:eastAsia="FangSong" w:cs="FangSong"/>
          <w:sz w:val="32"/>
          <w:szCs w:val="32"/>
          <w:spacing w:val="-3"/>
        </w:rPr>
        <w:t>重要平台，是全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球治理的重要阵地。国际组织包括国际政府间组织(三个及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以上主权国家)和国际非政府组织(个人或团体)。</w:t>
      </w:r>
    </w:p>
    <w:p>
      <w:pPr>
        <w:ind w:right="159" w:firstLine="649"/>
        <w:spacing w:before="201" w:line="31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2"/>
        </w:rPr>
        <w:t>国际政府间组织相关名单可参考外交部和高校毕</w:t>
      </w:r>
      <w:r>
        <w:rPr>
          <w:rFonts w:ascii="FangSong" w:hAnsi="FangSong" w:eastAsia="FangSong" w:cs="FangSong"/>
          <w:sz w:val="31"/>
          <w:szCs w:val="31"/>
          <w:spacing w:val="21"/>
        </w:rPr>
        <w:t>业生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到国际组织实习任职信息服务平台网站。</w:t>
      </w:r>
    </w:p>
    <w:p>
      <w:pPr>
        <w:ind w:left="649"/>
        <w:spacing w:before="156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二、认定条件</w:t>
      </w:r>
    </w:p>
    <w:p>
      <w:pPr>
        <w:ind w:right="154" w:firstLine="649"/>
        <w:spacing w:before="286" w:line="30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申请对国际组织实习经历进行认定的本科生，应符合如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9"/>
        </w:rPr>
        <w:t>下条件：</w:t>
      </w:r>
    </w:p>
    <w:p>
      <w:pPr>
        <w:ind w:right="142" w:firstLine="649"/>
        <w:spacing w:before="149" w:line="303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1. </w:t>
      </w:r>
      <w:r>
        <w:rPr>
          <w:rFonts w:ascii="FangSong" w:hAnsi="FangSong" w:eastAsia="FangSong" w:cs="FangSong"/>
          <w:sz w:val="32"/>
          <w:szCs w:val="32"/>
          <w:spacing w:val="-1"/>
        </w:rPr>
        <w:t>获得国际组织正式录用通知，以实习生身份在</w:t>
      </w:r>
      <w:r>
        <w:rPr>
          <w:rFonts w:ascii="FangSong" w:hAnsi="FangSong" w:eastAsia="FangSong" w:cs="FangSong"/>
          <w:sz w:val="32"/>
          <w:szCs w:val="32"/>
          <w:spacing w:val="-2"/>
        </w:rPr>
        <w:t>国际组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织固定岗位工作，完成实习任务并获得官方出具的实习</w:t>
      </w:r>
      <w:r>
        <w:rPr>
          <w:rFonts w:ascii="FangSong" w:hAnsi="FangSong" w:eastAsia="FangSong" w:cs="FangSong"/>
          <w:sz w:val="32"/>
          <w:szCs w:val="32"/>
          <w:spacing w:val="-2"/>
        </w:rPr>
        <w:t>证明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或证书。</w:t>
      </w:r>
    </w:p>
    <w:p>
      <w:pPr>
        <w:spacing w:line="303" w:lineRule="auto"/>
        <w:sectPr>
          <w:footerReference w:type="default" r:id="rId5"/>
          <w:pgSz w:w="11900" w:h="16820"/>
          <w:pgMar w:top="1429" w:right="1785" w:bottom="1681" w:left="1670" w:header="0" w:footer="142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right="107" w:firstLine="599"/>
        <w:spacing w:before="180" w:line="27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2. </w:t>
      </w:r>
      <w:r>
        <w:rPr>
          <w:rFonts w:ascii="FangSong" w:hAnsi="FangSong" w:eastAsia="FangSong" w:cs="FangSong"/>
          <w:sz w:val="32"/>
          <w:szCs w:val="32"/>
          <w:spacing w:val="-1"/>
        </w:rPr>
        <w:t>实习形式为线下实习的，认定范围为赴国际组</w:t>
      </w:r>
      <w:r>
        <w:rPr>
          <w:rFonts w:ascii="FangSong" w:hAnsi="FangSong" w:eastAsia="FangSong" w:cs="FangSong"/>
          <w:sz w:val="32"/>
          <w:szCs w:val="32"/>
          <w:spacing w:val="-2"/>
        </w:rPr>
        <w:t>织总部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及总部外机构办事处进行3个月及以上的实习；实习形式为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线上实习的，认定范围为在国际政府间组织进行3个月及以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1"/>
        </w:rPr>
        <w:t>上的实习。</w:t>
      </w:r>
    </w:p>
    <w:p>
      <w:pPr>
        <w:pStyle w:val="BodyText"/>
        <w:spacing w:line="263" w:lineRule="auto"/>
        <w:rPr/>
      </w:pPr>
      <w:r/>
    </w:p>
    <w:p>
      <w:pPr>
        <w:ind w:right="116" w:firstLine="599"/>
        <w:spacing w:before="104" w:line="27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1"/>
        </w:rPr>
        <w:t>3. </w:t>
      </w:r>
      <w:r>
        <w:rPr>
          <w:rFonts w:ascii="FangSong" w:hAnsi="FangSong" w:eastAsia="FangSong" w:cs="FangSong"/>
          <w:sz w:val="32"/>
          <w:szCs w:val="32"/>
          <w:spacing w:val="11"/>
        </w:rPr>
        <w:t>实习学生应在上海大学学生本硕博一体化平台履行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2"/>
        </w:rPr>
        <w:t>实习项目申报手续并获得批准。如赴海外国际组织</w:t>
      </w:r>
      <w:r>
        <w:rPr>
          <w:rFonts w:ascii="FangSong" w:hAnsi="FangSong" w:eastAsia="FangSong" w:cs="FangSong"/>
          <w:sz w:val="32"/>
          <w:szCs w:val="32"/>
          <w:spacing w:val="11"/>
        </w:rPr>
        <w:t>线下实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习，出发前应在</w:t>
      </w:r>
      <w:r>
        <w:rPr>
          <w:rFonts w:ascii="FangSong" w:hAnsi="FangSong" w:eastAsia="FangSong" w:cs="FangSong"/>
          <w:sz w:val="32"/>
          <w:szCs w:val="32"/>
          <w:spacing w:val="-79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>PIM</w:t>
      </w:r>
      <w:r>
        <w:rPr>
          <w:rFonts w:ascii="Times New Roman" w:hAnsi="Times New Roman" w:eastAsia="Times New Roman" w:cs="Times New Roman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流程与智能管理平台“因公出国(境)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申报流程”准确填报因公出国(境)申请信息并获得批准。</w:t>
      </w:r>
    </w:p>
    <w:p>
      <w:pPr>
        <w:ind w:left="599"/>
        <w:spacing w:before="322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三、认定程序</w:t>
      </w:r>
    </w:p>
    <w:p>
      <w:pPr>
        <w:ind w:right="129" w:firstLine="599"/>
        <w:spacing w:before="313" w:line="27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1.每年9月前，按相关通知要求，申请人填写《上海大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学本科生赴国际组织实习认定表》并准备认定材料，经学院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审核后统一提交至国际部。</w:t>
      </w:r>
    </w:p>
    <w:p>
      <w:pPr>
        <w:ind w:right="145" w:firstLine="599"/>
        <w:spacing w:before="309" w:line="25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2. </w:t>
      </w:r>
      <w:r>
        <w:rPr>
          <w:rFonts w:ascii="FangSong" w:hAnsi="FangSong" w:eastAsia="FangSong" w:cs="FangSong"/>
          <w:sz w:val="32"/>
          <w:szCs w:val="32"/>
          <w:spacing w:val="-1"/>
        </w:rPr>
        <w:t>国际部根据以上认定条件进行认定，并将认定结果反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馈学院。</w:t>
      </w:r>
    </w:p>
    <w:p>
      <w:pPr>
        <w:ind w:left="599"/>
        <w:spacing w:before="297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四、认定材料</w:t>
      </w:r>
    </w:p>
    <w:p>
      <w:pPr>
        <w:ind w:left="599"/>
        <w:spacing w:before="32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1. </w:t>
      </w:r>
      <w:r>
        <w:rPr>
          <w:rFonts w:ascii="FangSong" w:hAnsi="FangSong" w:eastAsia="FangSong" w:cs="FangSong"/>
          <w:sz w:val="32"/>
          <w:szCs w:val="32"/>
          <w:spacing w:val="-3"/>
        </w:rPr>
        <w:t>上海大学本科生赴国际组织实习认定表</w:t>
      </w:r>
    </w:p>
    <w:p>
      <w:pPr>
        <w:ind w:left="599"/>
        <w:spacing w:before="282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2. </w:t>
      </w:r>
      <w:r>
        <w:rPr>
          <w:rFonts w:ascii="FangSong" w:hAnsi="FangSong" w:eastAsia="FangSong" w:cs="FangSong"/>
          <w:sz w:val="32"/>
          <w:szCs w:val="32"/>
          <w:spacing w:val="-2"/>
        </w:rPr>
        <w:t>录用通知复印件</w:t>
      </w:r>
    </w:p>
    <w:p>
      <w:pPr>
        <w:ind w:left="599"/>
        <w:spacing w:before="30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4"/>
        </w:rPr>
        <w:t>3.</w:t>
      </w:r>
      <w:r>
        <w:rPr>
          <w:rFonts w:ascii="FangSong" w:hAnsi="FangSong" w:eastAsia="FangSong" w:cs="FangSong"/>
          <w:sz w:val="32"/>
          <w:szCs w:val="32"/>
          <w:spacing w:val="4"/>
        </w:rPr>
        <w:t>实习证明复印件及双方联系的证明文件</w:t>
      </w:r>
    </w:p>
    <w:p>
      <w:pPr>
        <w:ind w:left="599"/>
        <w:spacing w:before="294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4"/>
        </w:rPr>
        <w:t>4.</w:t>
      </w:r>
      <w:r>
        <w:rPr>
          <w:rFonts w:ascii="FangSong" w:hAnsi="FangSong" w:eastAsia="FangSong" w:cs="FangSong"/>
          <w:sz w:val="32"/>
          <w:szCs w:val="32"/>
          <w:spacing w:val="14"/>
        </w:rPr>
        <w:t>国际组织简介(网址、文字介绍等佐证材料)</w:t>
      </w:r>
    </w:p>
    <w:p>
      <w:pPr>
        <w:ind w:left="599"/>
        <w:spacing w:before="298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0"/>
        </w:rPr>
        <w:t>5.</w:t>
      </w:r>
      <w:r>
        <w:rPr>
          <w:rFonts w:ascii="Times New Roman" w:hAnsi="Times New Roman" w:eastAsia="Times New Roman" w:cs="Times New Roman"/>
          <w:sz w:val="30"/>
          <w:szCs w:val="30"/>
          <w:spacing w:val="3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其他证明材料</w:t>
      </w:r>
    </w:p>
    <w:p>
      <w:pPr>
        <w:ind w:left="599"/>
        <w:spacing w:before="316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五、监督检查</w:t>
      </w:r>
    </w:p>
    <w:p>
      <w:pPr>
        <w:spacing w:line="221" w:lineRule="auto"/>
        <w:sectPr>
          <w:footerReference w:type="default" r:id="rId6"/>
          <w:pgSz w:w="11900" w:h="16820"/>
          <w:pgMar w:top="1429" w:right="1785" w:bottom="1646" w:left="1700" w:header="0" w:footer="1457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150" w:right="101" w:firstLine="669"/>
        <w:spacing w:before="206" w:line="30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申请人须保证提交材料的真实性，若出现弄虚作假的行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为，将取消认定资格并按有关规定处理。</w:t>
      </w:r>
    </w:p>
    <w:p>
      <w:pPr>
        <w:ind w:left="750"/>
        <w:spacing w:before="174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9"/>
        </w:rPr>
        <w:t>六、附则</w:t>
      </w:r>
    </w:p>
    <w:p>
      <w:pPr>
        <w:ind w:left="110" w:right="134" w:firstLine="639"/>
        <w:spacing w:before="300" w:line="27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1. </w:t>
      </w:r>
      <w:r>
        <w:rPr>
          <w:rFonts w:ascii="FangSong" w:hAnsi="FangSong" w:eastAsia="FangSong" w:cs="FangSong"/>
          <w:sz w:val="32"/>
          <w:szCs w:val="32"/>
          <w:spacing w:val="-1"/>
        </w:rPr>
        <w:t>本细则自发布之日起施行。原《上海大</w:t>
      </w:r>
      <w:r>
        <w:rPr>
          <w:rFonts w:ascii="FangSong" w:hAnsi="FangSong" w:eastAsia="FangSong" w:cs="FangSong"/>
          <w:sz w:val="32"/>
          <w:szCs w:val="32"/>
          <w:spacing w:val="-2"/>
        </w:rPr>
        <w:t>学本科生赴国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6"/>
        </w:rPr>
        <w:t>际组织实习认定工作实施细则(试行)》(国际部〔2022〕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4"/>
        </w:rPr>
        <w:t>2号)同时废止。</w:t>
      </w:r>
    </w:p>
    <w:p>
      <w:pPr>
        <w:ind w:left="750"/>
        <w:spacing w:before="32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2. </w:t>
      </w:r>
      <w:r>
        <w:rPr>
          <w:rFonts w:ascii="FangSong" w:hAnsi="FangSong" w:eastAsia="FangSong" w:cs="FangSong"/>
          <w:sz w:val="32"/>
          <w:szCs w:val="32"/>
          <w:spacing w:val="-3"/>
        </w:rPr>
        <w:t>本实施细则由国际部负责解释。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>
        <w:pict>
          <v:shape id="_x0000_s2" style="position:absolute;margin-left:0.25pt;margin-top:11.2794pt;mso-position-vertical-relative:text;mso-position-horizontal-relative:text;width:423.55pt;height:0.5pt;z-index:251663360;" filled="false" strokecolor="#000000" strokeweight="0.50pt" coordsize="8470,10" coordorigin="0,0" path="m0,5l3750,5m3750,5l8470,5e">
            <v:stroke joinstyle="miter" miterlimit="10"/>
          </v:shape>
        </w:pict>
      </w:r>
      <w:r/>
    </w:p>
    <w:p>
      <w:pPr>
        <w:ind w:left="19"/>
        <w:spacing w:before="111" w:line="219" w:lineRule="auto"/>
        <w:rPr>
          <w:rFonts w:ascii="SimSun" w:hAnsi="SimSun" w:eastAsia="SimSun" w:cs="SimSun"/>
          <w:sz w:val="34"/>
          <w:szCs w:val="34"/>
        </w:rPr>
      </w:pPr>
      <w:r>
        <w:pict>
          <v:shape id="_x0000_s4" style="position:absolute;margin-left:0.25pt;margin-top:28.3557pt;mso-position-vertical-relative:text;mso-position-horizontal-relative:text;width:423.55pt;height:0.5pt;z-index:251662336;" filled="false" strokecolor="#000000" strokeweight="0.50pt" coordsize="8470,10" coordorigin="0,0" path="m0,5l3750,5m3750,5l8470,5e">
            <v:stroke joinstyle="miter" miterlimit="10"/>
          </v:shape>
        </w:pict>
      </w:r>
      <w:r>
        <w:rPr>
          <w:rFonts w:ascii="SimSun" w:hAnsi="SimSun" w:eastAsia="SimSun" w:cs="SimSun"/>
          <w:sz w:val="34"/>
          <w:szCs w:val="34"/>
          <w:spacing w:val="1"/>
        </w:rPr>
        <w:t>上海大学国际部</w:t>
      </w:r>
      <w:r>
        <w:rPr>
          <w:rFonts w:ascii="SimSun" w:hAnsi="SimSun" w:eastAsia="SimSun" w:cs="SimSun"/>
          <w:sz w:val="34"/>
          <w:szCs w:val="34"/>
          <w:spacing w:val="6"/>
        </w:rPr>
        <w:t xml:space="preserve">                  </w:t>
      </w:r>
      <w:r>
        <w:rPr>
          <w:rFonts w:ascii="SimSun" w:hAnsi="SimSun" w:eastAsia="SimSun" w:cs="SimSun"/>
          <w:sz w:val="34"/>
          <w:szCs w:val="34"/>
          <w:spacing w:val="1"/>
        </w:rPr>
        <w:t>2024年1月29日印发</w:t>
      </w:r>
    </w:p>
    <w:sectPr>
      <w:footerReference w:type="default" r:id="rId7"/>
      <w:pgSz w:w="11900" w:h="16820"/>
      <w:pgMar w:top="1429" w:right="1785" w:bottom="1667" w:left="1579" w:header="0" w:footer="136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49"/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21"/>
        <w:w w:val="99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3"/>
        <w:w w:val="9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59"/>
      <w:spacing w:line="178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  <w:spacing w:val="-26"/>
        <w:w w:val="50"/>
      </w:rPr>
      <w:t>—</w:t>
    </w:r>
    <w:r>
      <w:rPr>
        <w:rFonts w:ascii="Times New Roman" w:hAnsi="Times New Roman" w:eastAsia="Times New Roman" w:cs="Times New Roman"/>
        <w:sz w:val="21"/>
        <w:szCs w:val="21"/>
        <w:spacing w:val="-1"/>
      </w:rPr>
      <w:t xml:space="preserve"> </w:t>
    </w:r>
    <w:r>
      <w:rPr>
        <w:rFonts w:ascii="Times New Roman" w:hAnsi="Times New Roman" w:eastAsia="Times New Roman" w:cs="Times New Roman"/>
        <w:sz w:val="21"/>
        <w:szCs w:val="21"/>
        <w:spacing w:val="-5"/>
        <w:w w:val="95"/>
      </w:rPr>
      <w:t>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8"/>
        <w:w w:val="72"/>
      </w:rPr>
      <w:t>—</w:t>
    </w:r>
    <w:r>
      <w:rPr>
        <w:rFonts w:ascii="SimSun" w:hAnsi="SimSun" w:eastAsia="SimSun" w:cs="SimSun"/>
        <w:sz w:val="23"/>
        <w:szCs w:val="23"/>
        <w:spacing w:val="-13"/>
        <w:w w:val="97"/>
      </w:rPr>
      <w:t>4—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0" Type="http://schemas.openxmlformats.org/officeDocument/2006/relationships/fontTable" Target="fontTable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2026-09-11T16:35:22Z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2026-09-11T16:35:22</vt:filetime>
  </property>
  <property fmtid="{D5CDD505-2E9C-101B-9397-08002B2CF9AE}" pid="4" name="UsrData">
    <vt:lpwstr>6aa3bd482f7252001f60d594wl</vt:lpwstr>
  </property>
</Properties>
</file>