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院政字[2025]16号 《东华理工大学数字经济与资源管理学院推荐优秀应届本科毕业生免试攻读硕士研究生工作细则》</w:t>
      </w:r>
    </w:p>
    <w:p>
      <w:pPr>
        <w:spacing w:after="80" w:lineRule="auto" w:line="360"/>
        <w:ind w:firstLine="482"/>
        <w:jc w:val="both"/>
      </w:pPr>
      <w:r>
        <w:rPr>
          <w:rFonts w:ascii="Times New Roman" w:hAnsi="Times New Roman" w:eastAsia="宋体"/>
          <w:b w:val="0"/>
          <w:sz w:val="24"/>
        </w:rPr>
        <w:t>院政字[2025]16号《东华理工大学数字经济与资源管理学院推荐优秀应届本科毕业生免试攻读硕士研究生工作细则》及相关附件材料如下：</w:t>
      </w:r>
    </w:p>
    <w:p>
      <w:pPr>
        <w:spacing w:after="80" w:lineRule="auto" w:line="360"/>
        <w:ind w:firstLine="482"/>
        <w:jc w:val="both"/>
      </w:pPr>
      <w:r>
        <w:rPr>
          <w:rFonts w:ascii="Times New Roman" w:hAnsi="Times New Roman" w:eastAsia="宋体"/>
          <w:b w:val="0"/>
          <w:sz w:val="24"/>
        </w:rPr>
        <w:t>发布日期（推定）：2025年8月31日</w:t>
      </w:r>
    </w:p>
    <w:p>
      <w:pPr>
        <w:spacing w:before="160" w:after="80" w:lineRule="auto" w:line="360"/>
        <w:jc w:val="left"/>
      </w:pPr>
      <w:r>
        <w:rPr>
          <w:rFonts w:ascii="Times New Roman" w:hAnsi="Times New Roman" w:eastAsia="宋体"/>
          <w:b/>
          <w:sz w:val="28"/>
        </w:rPr>
        <w:t>一、文件清单</w:t>
      </w:r>
    </w:p>
    <w:p>
      <w:pPr>
        <w:spacing w:after="80" w:lineRule="auto" w:line="360"/>
        <w:ind w:firstLine="482"/>
        <w:jc w:val="both"/>
      </w:pPr>
      <w:r>
        <w:rPr>
          <w:rFonts w:ascii="Times New Roman" w:hAnsi="Times New Roman" w:eastAsia="宋体"/>
          <w:b w:val="0"/>
          <w:sz w:val="24"/>
        </w:rPr>
        <w:t>1. 院政字[2025]16号《东华理工大学数字经济与资源管理学院推荐优秀应届本科毕业生免试攻读硕士研究生工作细则》（PDF）</w:t>
      </w:r>
    </w:p>
    <w:p>
      <w:pPr>
        <w:spacing w:after="80" w:lineRule="auto" w:line="360"/>
        <w:ind w:firstLine="482"/>
        <w:jc w:val="both"/>
      </w:pPr>
      <w:r>
        <w:rPr>
          <w:rFonts w:ascii="Times New Roman" w:hAnsi="Times New Roman" w:eastAsia="宋体"/>
          <w:b w:val="0"/>
          <w:sz w:val="24"/>
        </w:rPr>
        <w:t>2. 校政字〔2025〕79号——关于印发《东华理工大学推荐优秀应届本科毕业生免试攻读硕士研究生工作办法（试行）》的通知（DOCX）</w:t>
      </w:r>
    </w:p>
    <w:p>
      <w:pPr>
        <w:spacing w:after="80" w:lineRule="auto" w:line="360"/>
        <w:ind w:firstLine="482"/>
        <w:jc w:val="both"/>
      </w:pPr>
      <w:r>
        <w:rPr>
          <w:rFonts w:ascii="Times New Roman" w:hAnsi="Times New Roman" w:eastAsia="宋体"/>
          <w:b w:val="0"/>
          <w:sz w:val="24"/>
        </w:rPr>
        <w:t>3. 附件1 东华理工大学加分项目审核认定及加分标准（DOCX）</w:t>
      </w:r>
    </w:p>
    <w:p>
      <w:pPr>
        <w:spacing w:after="80" w:lineRule="auto" w:line="360"/>
        <w:ind w:firstLine="482"/>
        <w:jc w:val="both"/>
      </w:pPr>
      <w:r>
        <w:rPr>
          <w:rFonts w:ascii="Times New Roman" w:hAnsi="Times New Roman" w:eastAsia="宋体"/>
          <w:b w:val="0"/>
          <w:sz w:val="24"/>
        </w:rPr>
        <w:t>4. 附件2 东华理工大学推荐优秀应届本科毕业生免试攻读硕士研究生申请表（DOCX）</w:t>
      </w:r>
    </w:p>
    <w:p>
      <w:pPr>
        <w:spacing w:after="80" w:lineRule="auto" w:line="360"/>
        <w:ind w:firstLine="482"/>
        <w:jc w:val="both"/>
      </w:pPr>
      <w:r>
        <w:rPr>
          <w:rFonts w:ascii="Times New Roman" w:hAnsi="Times New Roman" w:eastAsia="宋体"/>
          <w:b w:val="0"/>
          <w:sz w:val="24"/>
        </w:rPr>
        <w:t>5. 附件3 东华理工大学推荐免试攻读硕士研究生复议申请表（DOCX）</w:t>
      </w:r>
    </w:p>
    <w:p>
      <w:pPr>
        <w:spacing w:after="80" w:lineRule="auto" w:line="360"/>
        <w:ind w:firstLine="482"/>
        <w:jc w:val="both"/>
      </w:pPr>
      <w:r>
        <w:rPr>
          <w:rFonts w:ascii="Times New Roman" w:hAnsi="Times New Roman" w:eastAsia="宋体"/>
          <w:b w:val="0"/>
          <w:sz w:val="24"/>
        </w:rPr>
        <w:t>说明：以上内容仅为文件名称列表，未包含申请条件、报名时间、活动时间、接收条件、流程、材料清单、时间节点、名额及联系方式等具体信息。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