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通信与信息工程学院2026年推荐优秀应届本科毕业生免试攻读研究生推荐标准和实施办法-上海大学通信与信息工程学院</w:t>
      </w:r>
    </w:p>
    <w:p>
      <w:pPr>
        <w:spacing w:after="80" w:lineRule="auto" w:line="360"/>
        <w:ind w:firstLine="482"/>
        <w:jc w:val="both"/>
      </w:pPr>
      <w:r>
        <w:rPr>
          <w:rFonts w:ascii="Times New Roman" w:hAnsi="Times New Roman" w:eastAsia="宋体"/>
          <w:b w:val="0"/>
          <w:sz w:val="24"/>
        </w:rPr>
        <w:t>根据《上海大学2026年推荐优秀应届本科毕业生免试攻读研究生工作实施办法》（上大内〔2025〕151号）精神，制订本标准和实施办法。</w:t>
      </w:r>
    </w:p>
    <w:p>
      <w:pPr>
        <w:spacing w:after="80" w:lineRule="auto" w:line="360"/>
        <w:ind w:firstLine="482"/>
        <w:jc w:val="both"/>
      </w:pPr>
      <w:r>
        <w:rPr>
          <w:rFonts w:ascii="Times New Roman" w:hAnsi="Times New Roman" w:eastAsia="宋体"/>
          <w:b w:val="0"/>
          <w:sz w:val="24"/>
        </w:rPr>
        <w:t>发布日期：2025年9月2日</w:t>
      </w:r>
    </w:p>
    <w:p>
      <w:pPr>
        <w:spacing w:before="160" w:after="80" w:lineRule="auto" w:line="360"/>
        <w:jc w:val="left"/>
      </w:pPr>
      <w:r>
        <w:rPr>
          <w:rFonts w:ascii="Times New Roman" w:hAnsi="Times New Roman" w:eastAsia="宋体"/>
          <w:b/>
          <w:sz w:val="28"/>
        </w:rPr>
        <w:t>一、推免申请范围及条件</w:t>
      </w:r>
    </w:p>
    <w:p>
      <w:pPr>
        <w:spacing w:after="80" w:lineRule="auto" w:line="360"/>
        <w:ind w:firstLine="482"/>
        <w:jc w:val="both"/>
      </w:pPr>
      <w:r>
        <w:rPr>
          <w:rFonts w:ascii="Times New Roman" w:hAnsi="Times New Roman" w:eastAsia="宋体"/>
          <w:b w:val="0"/>
          <w:sz w:val="24"/>
        </w:rPr>
        <w:t>1. 推免申请范围：上海大学2026年应届本科毕业生（本科录取须纳入国家普通高等教育招生计划或内地高校面向港澳台侨招生范围，不含专升本、第二学士学位、独立学院学生）。</w:t>
      </w:r>
    </w:p>
    <w:p>
      <w:pPr>
        <w:spacing w:after="80" w:lineRule="auto" w:line="360"/>
        <w:ind w:firstLine="482"/>
        <w:jc w:val="both"/>
      </w:pPr>
      <w:r>
        <w:rPr>
          <w:rFonts w:ascii="Times New Roman" w:hAnsi="Times New Roman" w:eastAsia="宋体"/>
          <w:b w:val="0"/>
          <w:sz w:val="24"/>
        </w:rPr>
        <w:t>2. 推免申请条件：</w:t>
      </w:r>
    </w:p>
    <w:p>
      <w:pPr>
        <w:spacing w:after="80" w:lineRule="auto" w:line="360"/>
        <w:ind w:firstLine="482"/>
        <w:jc w:val="both"/>
      </w:pPr>
      <w:r>
        <w:rPr>
          <w:rFonts w:ascii="Times New Roman" w:hAnsi="Times New Roman" w:eastAsia="宋体"/>
          <w:b w:val="0"/>
          <w:sz w:val="24"/>
        </w:rPr>
        <w:t>（1）拥护中国共产党的领导，诚实守信、遵纪守法。全面考查学生的思想政治品德，考核不合格者不予推荐和录取。</w:t>
      </w:r>
    </w:p>
    <w:p>
      <w:pPr>
        <w:spacing w:after="80" w:lineRule="auto" w:line="360"/>
        <w:ind w:firstLine="482"/>
        <w:jc w:val="both"/>
      </w:pPr>
      <w:r>
        <w:rPr>
          <w:rFonts w:ascii="Times New Roman" w:hAnsi="Times New Roman" w:eastAsia="宋体"/>
          <w:b w:val="0"/>
          <w:sz w:val="24"/>
        </w:rPr>
        <w:t>（2）追卓越、创一流，勤奋学习，刻苦钻研，系统掌握本专业领域的基础理论、专门知识和基本技能，具有从事科学研究、专业实践的能力和基础，以及较强的创新能力和科研潜质。</w:t>
      </w:r>
    </w:p>
    <w:p>
      <w:pPr>
        <w:spacing w:after="80" w:lineRule="auto" w:line="360"/>
        <w:ind w:firstLine="482"/>
        <w:jc w:val="both"/>
      </w:pPr>
      <w:r>
        <w:rPr>
          <w:rFonts w:ascii="Times New Roman" w:hAnsi="Times New Roman" w:eastAsia="宋体"/>
          <w:b w:val="0"/>
          <w:sz w:val="24"/>
        </w:rPr>
        <w:t>（3）强化本科阶段的学业全过程评价，将各学年学业综合成绩作为推免生遴选的基础指标，毕业学年学业成绩一般应高于非推免生。使用相关课程的首次成绩作为推荐遴选的学业成绩，截至2024-2025学年夏季学期结束，理工类、艺术类专业学业成绩平均绩点不低于3.00，人文类、经管类专业学业平均绩点不低于3.10，且无重修后不及格的必修课程。</w:t>
      </w:r>
    </w:p>
    <w:p>
      <w:pPr>
        <w:spacing w:before="160" w:after="80" w:lineRule="auto" w:line="360"/>
        <w:jc w:val="left"/>
      </w:pPr>
      <w:r>
        <w:rPr>
          <w:rFonts w:ascii="Times New Roman" w:hAnsi="Times New Roman" w:eastAsia="宋体"/>
          <w:b/>
          <w:sz w:val="28"/>
        </w:rPr>
        <w:t>二、推荐名额</w:t>
      </w:r>
    </w:p>
    <w:p>
      <w:pPr>
        <w:spacing w:after="80" w:lineRule="auto" w:line="360"/>
        <w:ind w:firstLine="482"/>
        <w:jc w:val="both"/>
      </w:pPr>
      <w:r>
        <w:rPr>
          <w:rFonts w:ascii="Times New Roman" w:hAnsi="Times New Roman" w:eastAsia="宋体"/>
          <w:b w:val="0"/>
          <w:sz w:val="24"/>
        </w:rPr>
        <w:t>通信学院推免名额总数为84人，可推荐人数为103人。按专业分配名额如下：</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专业</w:t>
            </w:r>
          </w:p>
        </w:tc>
        <w:tc>
          <w:tcPr>
            <w:tcW w:type="dxa" w:w="2878"/>
          </w:tcPr>
          <w:p>
            <w:pPr>
              <w:spacing w:after="20" w:before="20"/>
            </w:pPr>
            <w:r/>
            <w:r>
              <w:rPr>
                <w:rFonts w:ascii="Times New Roman" w:hAnsi="Times New Roman" w:eastAsia="宋体"/>
                <w:b/>
                <w:sz w:val="21"/>
              </w:rPr>
              <w:t>推免名额</w:t>
            </w:r>
          </w:p>
        </w:tc>
        <w:tc>
          <w:tcPr>
            <w:tcW w:type="dxa" w:w="2878"/>
          </w:tcPr>
          <w:p>
            <w:pPr>
              <w:spacing w:after="20" w:before="20"/>
            </w:pPr>
            <w:r/>
            <w:r>
              <w:rPr>
                <w:rFonts w:ascii="Times New Roman" w:hAnsi="Times New Roman" w:eastAsia="宋体"/>
                <w:b/>
                <w:sz w:val="21"/>
              </w:rPr>
              <w:t>可推荐人数</w:t>
            </w:r>
          </w:p>
        </w:tc>
      </w:tr>
      <w:tr>
        <w:tc>
          <w:tcPr>
            <w:tcW w:type="dxa" w:w="2878"/>
          </w:tcPr>
          <w:p>
            <w:pPr>
              <w:spacing w:after="20" w:before="20"/>
            </w:pPr>
            <w:r/>
            <w:r>
              <w:rPr>
                <w:rFonts w:ascii="Times New Roman" w:hAnsi="Times New Roman" w:eastAsia="宋体"/>
                <w:b w:val="0"/>
                <w:sz w:val="21"/>
              </w:rPr>
              <w:t>电子信息工程</w:t>
            </w:r>
          </w:p>
        </w:tc>
        <w:tc>
          <w:tcPr>
            <w:tcW w:type="dxa" w:w="2878"/>
          </w:tcPr>
          <w:p>
            <w:pPr>
              <w:spacing w:after="20" w:before="20"/>
            </w:pPr>
            <w:r/>
            <w:r>
              <w:rPr>
                <w:rFonts w:ascii="Times New Roman" w:hAnsi="Times New Roman" w:eastAsia="宋体"/>
                <w:b w:val="0"/>
                <w:sz w:val="21"/>
              </w:rPr>
              <w:t>17人</w:t>
            </w:r>
          </w:p>
        </w:tc>
        <w:tc>
          <w:tcPr>
            <w:tcW w:type="dxa" w:w="2878"/>
          </w:tcPr>
          <w:p>
            <w:pPr>
              <w:spacing w:after="20" w:before="20"/>
            </w:pPr>
            <w:r/>
            <w:r>
              <w:rPr>
                <w:rFonts w:ascii="Times New Roman" w:hAnsi="Times New Roman" w:eastAsia="宋体"/>
                <w:b w:val="0"/>
                <w:sz w:val="21"/>
              </w:rPr>
              <w:t>21人</w:t>
            </w:r>
          </w:p>
        </w:tc>
      </w:tr>
      <w:tr>
        <w:tc>
          <w:tcPr>
            <w:tcW w:type="dxa" w:w="2878"/>
          </w:tcPr>
          <w:p>
            <w:pPr>
              <w:spacing w:after="20" w:before="20"/>
            </w:pPr>
            <w:r/>
            <w:r>
              <w:rPr>
                <w:rFonts w:ascii="Times New Roman" w:hAnsi="Times New Roman" w:eastAsia="宋体"/>
                <w:b w:val="0"/>
                <w:sz w:val="21"/>
              </w:rPr>
              <w:t>光电信息科学与工程</w:t>
            </w:r>
          </w:p>
        </w:tc>
        <w:tc>
          <w:tcPr>
            <w:tcW w:type="dxa" w:w="2878"/>
          </w:tcPr>
          <w:p>
            <w:pPr>
              <w:spacing w:after="20" w:before="20"/>
            </w:pPr>
            <w:r/>
            <w:r>
              <w:rPr>
                <w:rFonts w:ascii="Times New Roman" w:hAnsi="Times New Roman" w:eastAsia="宋体"/>
                <w:b w:val="0"/>
                <w:sz w:val="21"/>
              </w:rPr>
              <w:t>7人</w:t>
            </w:r>
          </w:p>
        </w:tc>
        <w:tc>
          <w:tcPr>
            <w:tcW w:type="dxa" w:w="2878"/>
          </w:tcPr>
          <w:p>
            <w:pPr>
              <w:spacing w:after="20" w:before="20"/>
            </w:pPr>
            <w:r/>
            <w:r>
              <w:rPr>
                <w:rFonts w:ascii="Times New Roman" w:hAnsi="Times New Roman" w:eastAsia="宋体"/>
                <w:b w:val="0"/>
                <w:sz w:val="21"/>
              </w:rPr>
              <w:t>9人</w:t>
            </w:r>
          </w:p>
        </w:tc>
      </w:tr>
      <w:tr>
        <w:tc>
          <w:tcPr>
            <w:tcW w:type="dxa" w:w="2878"/>
          </w:tcPr>
          <w:p>
            <w:pPr>
              <w:spacing w:after="20" w:before="20"/>
            </w:pPr>
            <w:r/>
            <w:r>
              <w:rPr>
                <w:rFonts w:ascii="Times New Roman" w:hAnsi="Times New Roman" w:eastAsia="宋体"/>
                <w:b w:val="0"/>
                <w:sz w:val="21"/>
              </w:rPr>
              <w:t>数据科学与大数据技术</w:t>
            </w:r>
          </w:p>
        </w:tc>
        <w:tc>
          <w:tcPr>
            <w:tcW w:type="dxa" w:w="2878"/>
          </w:tcPr>
          <w:p>
            <w:pPr>
              <w:spacing w:after="20" w:before="20"/>
            </w:pPr>
            <w:r/>
            <w:r>
              <w:rPr>
                <w:rFonts w:ascii="Times New Roman" w:hAnsi="Times New Roman" w:eastAsia="宋体"/>
                <w:b w:val="0"/>
                <w:sz w:val="21"/>
              </w:rPr>
              <w:t>12人</w:t>
            </w:r>
          </w:p>
        </w:tc>
        <w:tc>
          <w:tcPr>
            <w:tcW w:type="dxa" w:w="2878"/>
          </w:tcPr>
          <w:p>
            <w:pPr>
              <w:spacing w:after="20" w:before="20"/>
            </w:pPr>
            <w:r/>
            <w:r>
              <w:rPr>
                <w:rFonts w:ascii="Times New Roman" w:hAnsi="Times New Roman" w:eastAsia="宋体"/>
                <w:b w:val="0"/>
                <w:sz w:val="21"/>
              </w:rPr>
              <w:t>15人</w:t>
            </w:r>
          </w:p>
        </w:tc>
      </w:tr>
      <w:tr>
        <w:tc>
          <w:tcPr>
            <w:tcW w:type="dxa" w:w="2878"/>
          </w:tcPr>
          <w:p>
            <w:pPr>
              <w:spacing w:after="20" w:before="20"/>
            </w:pPr>
            <w:r/>
            <w:r>
              <w:rPr>
                <w:rFonts w:ascii="Times New Roman" w:hAnsi="Times New Roman" w:eastAsia="宋体"/>
                <w:b w:val="0"/>
                <w:sz w:val="21"/>
              </w:rPr>
              <w:t>通信工程</w:t>
            </w:r>
          </w:p>
        </w:tc>
        <w:tc>
          <w:tcPr>
            <w:tcW w:type="dxa" w:w="2878"/>
          </w:tcPr>
          <w:p>
            <w:pPr>
              <w:spacing w:after="20" w:before="20"/>
            </w:pPr>
            <w:r/>
            <w:r>
              <w:rPr>
                <w:rFonts w:ascii="Times New Roman" w:hAnsi="Times New Roman" w:eastAsia="宋体"/>
                <w:b w:val="0"/>
                <w:sz w:val="21"/>
              </w:rPr>
              <w:t>48人</w:t>
            </w:r>
          </w:p>
        </w:tc>
        <w:tc>
          <w:tcPr>
            <w:tcW w:type="dxa" w:w="2878"/>
          </w:tcPr>
          <w:p>
            <w:pPr>
              <w:spacing w:after="20" w:before="20"/>
            </w:pPr>
            <w:r/>
            <w:r>
              <w:rPr>
                <w:rFonts w:ascii="Times New Roman" w:hAnsi="Times New Roman" w:eastAsia="宋体"/>
                <w:b w:val="0"/>
                <w:sz w:val="21"/>
              </w:rPr>
              <w:t>58人</w:t>
            </w:r>
          </w:p>
        </w:tc>
      </w:tr>
    </w:tbl>
    <w:p>
      <w:pPr>
        <w:spacing w:after="80" w:lineRule="auto" w:line="360"/>
        <w:ind w:firstLine="482"/>
        <w:jc w:val="both"/>
      </w:pPr>
      <w:r>
        <w:rPr>
          <w:rFonts w:ascii="Times New Roman" w:hAnsi="Times New Roman" w:eastAsia="宋体"/>
          <w:b w:val="0"/>
          <w:sz w:val="24"/>
        </w:rPr>
        <w:t>其中，通信学院“国防科工单位补偿计划”国防科技大学推免专项（要求通信工程专业），推免名额为：1人。</w:t>
      </w:r>
    </w:p>
    <w:p>
      <w:pPr>
        <w:spacing w:after="80" w:lineRule="auto" w:line="360"/>
        <w:ind w:firstLine="482"/>
        <w:jc w:val="both"/>
      </w:pPr>
      <w:r>
        <w:rPr>
          <w:rFonts w:ascii="Times New Roman" w:hAnsi="Times New Roman" w:eastAsia="宋体"/>
          <w:b w:val="0"/>
          <w:sz w:val="24"/>
        </w:rPr>
        <w:t>每位同学普通推免、支教团、“国防科工单位补偿计划”中只能三选一。</w:t>
      </w:r>
    </w:p>
    <w:p>
      <w:pPr>
        <w:spacing w:before="160" w:after="80" w:lineRule="auto" w:line="360"/>
        <w:jc w:val="left"/>
      </w:pPr>
      <w:r>
        <w:rPr>
          <w:rFonts w:ascii="Times New Roman" w:hAnsi="Times New Roman" w:eastAsia="宋体"/>
          <w:b/>
          <w:sz w:val="28"/>
        </w:rPr>
        <w:t>三、组织领导</w:t>
      </w:r>
    </w:p>
    <w:p>
      <w:pPr>
        <w:spacing w:after="80" w:lineRule="auto" w:line="360"/>
        <w:ind w:firstLine="482"/>
        <w:jc w:val="both"/>
      </w:pPr>
      <w:r>
        <w:rPr>
          <w:rFonts w:ascii="Times New Roman" w:hAnsi="Times New Roman" w:eastAsia="宋体"/>
          <w:b w:val="0"/>
          <w:sz w:val="24"/>
        </w:rPr>
        <w:t>学院成立上海大学通信与信息工程学院2026年优秀应届本科毕业生推荐免试攻读研究生遴选工作领导小组，名单如下：</w:t>
      </w:r>
    </w:p>
    <w:p>
      <w:pPr>
        <w:spacing w:after="80" w:lineRule="auto" w:line="360"/>
        <w:ind w:firstLine="482"/>
        <w:jc w:val="both"/>
      </w:pPr>
      <w:r>
        <w:rPr>
          <w:rFonts w:ascii="Times New Roman" w:hAnsi="Times New Roman" w:eastAsia="宋体"/>
          <w:b w:val="0"/>
          <w:sz w:val="24"/>
        </w:rPr>
        <w:t>组长：庞拂飞</w:t>
      </w:r>
    </w:p>
    <w:p>
      <w:pPr>
        <w:spacing w:after="80" w:lineRule="auto" w:line="360"/>
        <w:ind w:firstLine="482"/>
        <w:jc w:val="both"/>
      </w:pPr>
      <w:r>
        <w:rPr>
          <w:rFonts w:ascii="Times New Roman" w:hAnsi="Times New Roman" w:eastAsia="宋体"/>
          <w:b w:val="0"/>
          <w:sz w:val="24"/>
        </w:rPr>
        <w:t>副组长：金彦亮、陈涛</w:t>
      </w:r>
    </w:p>
    <w:p>
      <w:pPr>
        <w:spacing w:after="80" w:lineRule="auto" w:line="360"/>
        <w:ind w:firstLine="482"/>
        <w:jc w:val="both"/>
      </w:pPr>
      <w:r>
        <w:rPr>
          <w:rFonts w:ascii="Times New Roman" w:hAnsi="Times New Roman" w:eastAsia="宋体"/>
          <w:b w:val="0"/>
          <w:sz w:val="24"/>
        </w:rPr>
        <w:t>组员：郭海润、施俊</w:t>
      </w:r>
    </w:p>
    <w:p>
      <w:pPr>
        <w:spacing w:after="80" w:lineRule="auto" w:line="360"/>
        <w:ind w:firstLine="482"/>
        <w:jc w:val="both"/>
      </w:pPr>
      <w:r>
        <w:rPr>
          <w:rFonts w:ascii="Times New Roman" w:hAnsi="Times New Roman" w:eastAsia="宋体"/>
          <w:b w:val="0"/>
          <w:sz w:val="24"/>
        </w:rPr>
        <w:t>学院成立上海大学通信与信息工程学院2026年优秀应届本科毕业生推荐免试攻读研究生材料审核专家组，名单如下：</w:t>
      </w:r>
    </w:p>
    <w:p>
      <w:pPr>
        <w:spacing w:after="80" w:lineRule="auto" w:line="360"/>
        <w:ind w:firstLine="482"/>
        <w:jc w:val="both"/>
      </w:pPr>
      <w:r>
        <w:rPr>
          <w:rFonts w:ascii="Times New Roman" w:hAnsi="Times New Roman" w:eastAsia="宋体"/>
          <w:b w:val="0"/>
          <w:sz w:val="24"/>
        </w:rPr>
        <w:t>组长：庞拂飞</w:t>
      </w:r>
    </w:p>
    <w:p>
      <w:pPr>
        <w:spacing w:after="80" w:lineRule="auto" w:line="360"/>
        <w:ind w:firstLine="482"/>
        <w:jc w:val="both"/>
      </w:pPr>
      <w:r>
        <w:rPr>
          <w:rFonts w:ascii="Times New Roman" w:hAnsi="Times New Roman" w:eastAsia="宋体"/>
          <w:b w:val="0"/>
          <w:sz w:val="24"/>
        </w:rPr>
        <w:t>组员：金彦亮、陈涛、郭海润、施俊、张小贝、冯国瑞</w:t>
      </w:r>
    </w:p>
    <w:p>
      <w:pPr>
        <w:spacing w:before="160" w:after="80" w:lineRule="auto" w:line="360"/>
        <w:jc w:val="left"/>
      </w:pPr>
      <w:r>
        <w:rPr>
          <w:rFonts w:ascii="Times New Roman" w:hAnsi="Times New Roman" w:eastAsia="宋体"/>
          <w:b/>
          <w:sz w:val="28"/>
        </w:rPr>
        <w:t>四、实施办法和程序</w:t>
      </w:r>
    </w:p>
    <w:p>
      <w:pPr>
        <w:spacing w:after="80" w:lineRule="auto" w:line="360"/>
        <w:ind w:firstLine="482"/>
        <w:jc w:val="both"/>
      </w:pPr>
      <w:r>
        <w:rPr>
          <w:rFonts w:ascii="Times New Roman" w:hAnsi="Times New Roman" w:eastAsia="宋体"/>
          <w:b w:val="0"/>
          <w:sz w:val="24"/>
        </w:rPr>
        <w:t>1. 9月3日17:00前，在学生本人提出申请的基础上，由辅导员进行推荐，并提交推荐表及相关证明材料（获奖证书复印件等），逾时视为自动放弃。</w:t>
      </w:r>
    </w:p>
    <w:p>
      <w:pPr>
        <w:spacing w:after="80" w:lineRule="auto" w:line="360"/>
        <w:ind w:firstLine="482"/>
        <w:jc w:val="both"/>
      </w:pPr>
      <w:r>
        <w:rPr>
          <w:rFonts w:ascii="Times New Roman" w:hAnsi="Times New Roman" w:eastAsia="宋体"/>
          <w:b w:val="0"/>
          <w:sz w:val="24"/>
        </w:rPr>
        <w:t>2. 9月7日16:00前，学院推免工作小组根据遴选指标审核学生综合情况，组织材料专家审核组审核鉴定学生的学术专长，确定学院拟推荐名单，结果公示不少于三天。并将学院推免工作报告、名单汇总表及相关材料汇总交至教务部。</w:t>
      </w:r>
    </w:p>
    <w:p>
      <w:pPr>
        <w:spacing w:after="80" w:lineRule="auto" w:line="360"/>
        <w:ind w:firstLine="482"/>
        <w:jc w:val="both"/>
      </w:pPr>
      <w:r>
        <w:rPr>
          <w:rFonts w:ascii="Times New Roman" w:hAnsi="Times New Roman" w:eastAsia="宋体"/>
          <w:b w:val="0"/>
          <w:sz w:val="24"/>
        </w:rPr>
        <w:t>3. 9月12日后，学校推免生遴选工作领导小组听取并审定当届推免生名单；教务部公示当届推免生名单，名单上传教育部“中国研究生招生信息网管理平台—推免服务系统”。</w:t>
      </w:r>
    </w:p>
    <w:p>
      <w:pPr>
        <w:spacing w:before="160" w:after="80" w:lineRule="auto" w:line="360"/>
        <w:jc w:val="left"/>
      </w:pPr>
      <w:r>
        <w:rPr>
          <w:rFonts w:ascii="Times New Roman" w:hAnsi="Times New Roman" w:eastAsia="宋体"/>
          <w:b/>
          <w:sz w:val="28"/>
        </w:rPr>
        <w:t>五、其他相关事项</w:t>
      </w:r>
    </w:p>
    <w:p>
      <w:pPr>
        <w:spacing w:after="80" w:lineRule="auto" w:line="360"/>
        <w:ind w:firstLine="482"/>
        <w:jc w:val="both"/>
      </w:pPr>
      <w:r>
        <w:rPr>
          <w:rFonts w:ascii="Times New Roman" w:hAnsi="Times New Roman" w:eastAsia="宋体"/>
          <w:b w:val="0"/>
          <w:sz w:val="24"/>
        </w:rPr>
        <w:t>1. 对于未达到学校提出的毕业学年学业成绩等要求的推免生，未取得学士学位证书和本科毕业证书的推免生，推免拟录取后至入学前触犯法律或受到处分的，以及在申请推免过程中弄虚作假，存在考试作弊、论文抄袭、虚报获奖或科研成果等学术不端行为的，或未按规定报备声明回避关系且有其他严重影响推免过程和结果公平公正行为的学生，一经查实，取消其推免生资格。</w:t>
      </w:r>
    </w:p>
    <w:p>
      <w:pPr>
        <w:spacing w:after="80" w:lineRule="auto" w:line="360"/>
        <w:ind w:firstLine="482"/>
        <w:jc w:val="both"/>
      </w:pPr>
      <w:r>
        <w:rPr>
          <w:rFonts w:ascii="Times New Roman" w:hAnsi="Times New Roman" w:eastAsia="宋体"/>
          <w:b w:val="0"/>
          <w:sz w:val="24"/>
        </w:rPr>
        <w:t>2. 申请攻读本校推免生的学生，没有获得上海大学推荐名额的，本校不予接收；申请攻读外校推免生的学生，没有获得上海大学推荐名额的，外校录取或任何承诺均不获承认。</w:t>
      </w:r>
    </w:p>
    <w:p>
      <w:pPr>
        <w:spacing w:after="80" w:lineRule="auto" w:line="360"/>
        <w:ind w:firstLine="482"/>
        <w:jc w:val="both"/>
      </w:pPr>
      <w:r>
        <w:rPr>
          <w:rFonts w:ascii="Times New Roman" w:hAnsi="Times New Roman" w:eastAsia="宋体"/>
          <w:b w:val="0"/>
          <w:sz w:val="24"/>
        </w:rPr>
        <w:t>3. 研究生支教团推免专项由学校团委研究制定方案并组织实施。</w:t>
      </w:r>
    </w:p>
    <w:p>
      <w:pPr>
        <w:spacing w:after="80" w:lineRule="auto" w:line="360"/>
        <w:ind w:firstLine="482"/>
        <w:jc w:val="both"/>
      </w:pPr>
      <w:r>
        <w:rPr>
          <w:rFonts w:ascii="Times New Roman" w:hAnsi="Times New Roman" w:eastAsia="宋体"/>
          <w:b w:val="0"/>
          <w:sz w:val="24"/>
        </w:rPr>
        <w:t>4. 详细信息可查阅学校教务部“上海大学2026年推荐优秀应届本科毕业生免试攻读研究生工作实施办法”。</w:t>
      </w:r>
    </w:p>
    <w:p>
      <w:pPr>
        <w:spacing w:after="80" w:lineRule="auto" w:line="360"/>
        <w:ind w:firstLine="482"/>
        <w:jc w:val="both"/>
      </w:pPr>
      <w:r>
        <w:rPr>
          <w:rFonts w:ascii="Times New Roman" w:hAnsi="Times New Roman" w:eastAsia="宋体"/>
          <w:b w:val="0"/>
          <w:sz w:val="24"/>
        </w:rPr>
        <w:t>附件：下载链接</w:t>
      </w:r>
    </w:p>
    <w:p>
      <w:pPr>
        <w:spacing w:after="80" w:lineRule="auto" w:line="360"/>
        <w:ind w:firstLine="482"/>
        <w:jc w:val="both"/>
      </w:pPr>
      <w:r>
        <w:rPr>
          <w:rFonts w:ascii="Times New Roman" w:hAnsi="Times New Roman" w:eastAsia="宋体"/>
          <w:b w:val="0"/>
          <w:sz w:val="24"/>
        </w:rPr>
        <w:t>1. 通信学院2026年毕业生免试攻读研究生推荐评审细则</w:t>
      </w:r>
    </w:p>
    <w:p>
      <w:pPr>
        <w:spacing w:after="80" w:lineRule="auto" w:line="360"/>
        <w:ind w:firstLine="482"/>
        <w:jc w:val="both"/>
      </w:pPr>
      <w:r>
        <w:rPr>
          <w:rFonts w:ascii="Times New Roman" w:hAnsi="Times New Roman" w:eastAsia="宋体"/>
          <w:b w:val="0"/>
          <w:sz w:val="24"/>
        </w:rPr>
        <w:t>2. 通信学院2026年毕业生免试攻读研究生推荐表</w:t>
      </w:r>
    </w:p>
    <w:p>
      <w:pPr>
        <w:spacing w:after="80" w:lineRule="auto" w:line="360"/>
        <w:ind w:firstLine="482"/>
        <w:jc w:val="both"/>
      </w:pPr>
      <w:r>
        <w:rPr>
          <w:rFonts w:ascii="Times New Roman" w:hAnsi="Times New Roman" w:eastAsia="宋体"/>
          <w:b w:val="0"/>
          <w:sz w:val="24"/>
        </w:rPr>
        <w:t>3. 申请上海大学2026年免试攻读研究生承诺书</w:t>
      </w:r>
    </w:p>
    <w:p>
      <w:pPr>
        <w:spacing w:after="80" w:lineRule="auto" w:line="360"/>
        <w:ind w:firstLine="482"/>
        <w:jc w:val="both"/>
      </w:pPr>
      <w:r>
        <w:rPr>
          <w:rFonts w:ascii="Times New Roman" w:hAnsi="Times New Roman" w:eastAsia="宋体"/>
          <w:b w:val="0"/>
          <w:sz w:val="24"/>
        </w:rPr>
        <w:t>4. 上海大学本科生赴国际组织实习认定表</w:t>
      </w:r>
    </w:p>
    <w:p>
      <w:pPr>
        <w:spacing w:after="80" w:lineRule="auto" w:line="360"/>
        <w:ind w:firstLine="482"/>
        <w:jc w:val="both"/>
      </w:pPr>
      <w:r>
        <w:rPr>
          <w:rFonts w:ascii="Times New Roman" w:hAnsi="Times New Roman" w:eastAsia="宋体"/>
          <w:b w:val="0"/>
          <w:sz w:val="24"/>
        </w:rPr>
        <w:t>5. 申请推免资格学生回避关系报备声明</w:t>
      </w:r>
    </w:p>
    <w:p>
      <w:pPr>
        <w:spacing w:after="80" w:lineRule="auto" w:line="360"/>
        <w:ind w:firstLine="482"/>
        <w:jc w:val="both"/>
      </w:pPr>
      <w:r>
        <w:rPr>
          <w:rFonts w:ascii="Times New Roman" w:hAnsi="Times New Roman" w:eastAsia="宋体"/>
          <w:b w:val="0"/>
          <w:sz w:val="24"/>
        </w:rPr>
        <w:t>6. 教职工回避关系报备声明</w:t>
      </w:r>
    </w:p>
    <w:p>
      <w:pPr>
        <w:spacing w:after="80" w:lineRule="auto" w:line="360"/>
        <w:ind w:firstLine="482"/>
        <w:jc w:val="both"/>
      </w:pPr>
      <w:r>
        <w:rPr>
          <w:rFonts w:ascii="Times New Roman" w:hAnsi="Times New Roman" w:eastAsia="宋体"/>
          <w:b w:val="0"/>
          <w:sz w:val="24"/>
        </w:rPr>
        <w:t>通信与信息工程学院</w:t>
      </w:r>
    </w:p>
    <w:p>
      <w:pPr>
        <w:spacing w:after="80" w:lineRule="auto" w:line="360"/>
        <w:ind w:firstLine="482"/>
        <w:jc w:val="both"/>
      </w:pPr>
      <w:r>
        <w:rPr>
          <w:rFonts w:ascii="Times New Roman" w:hAnsi="Times New Roman" w:eastAsia="宋体"/>
          <w:b w:val="0"/>
          <w:sz w:val="24"/>
        </w:rPr>
        <w:t>2025年9月2日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