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友情提示：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友情提示：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如有问题可在企业微信内的员工服务留言，或发邮件到ic@cust.edu.cn（24小时内回复）。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一、学校应用系统服务指南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第三方应用登录：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WeChatPublic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WeChat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QyWeChat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信息化中心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二、嵌入第三方网站的机器人js脚本模板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嵌入方式：[dynamics] 嵌入方式[1 抽屉 2 悬浮弹层]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iframe嵌入的url：[dynamics] iframe嵌入的url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