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景德镇陶瓷大学美术学院推荐2026届优秀毕业生免试攻读研究生工作方案及实施细则</w:t>
      </w:r>
    </w:p>
    <w:p>
      <w:pPr>
        <w:spacing w:before="160" w:after="80" w:lineRule="auto" w:line="360"/>
        <w:jc w:val="left"/>
      </w:pPr>
      <w:r>
        <w:rPr>
          <w:rFonts w:ascii="Times New Roman" w:hAnsi="Times New Roman" w:eastAsia="宋体"/>
          <w:b/>
          <w:sz w:val="28"/>
        </w:rPr>
        <w:t>一、组织职责</w:t>
      </w:r>
    </w:p>
    <w:p>
      <w:pPr>
        <w:spacing w:after="80" w:lineRule="auto" w:line="360"/>
        <w:ind w:firstLine="482"/>
        <w:jc w:val="both"/>
      </w:pPr>
      <w:r>
        <w:rPr>
          <w:rFonts w:ascii="Times New Roman" w:hAnsi="Times New Roman" w:eastAsia="宋体"/>
          <w:b w:val="0"/>
          <w:sz w:val="24"/>
        </w:rPr>
        <w:t>发布日期（推定）：2025年9月4日</w:t>
      </w:r>
    </w:p>
    <w:p>
      <w:pPr>
        <w:spacing w:after="80" w:lineRule="auto" w:line="360"/>
        <w:ind w:firstLine="482"/>
        <w:jc w:val="both"/>
      </w:pPr>
      <w:r>
        <w:rPr>
          <w:rFonts w:ascii="Times New Roman" w:hAnsi="Times New Roman" w:eastAsia="宋体"/>
          <w:b w:val="0"/>
          <w:sz w:val="24"/>
        </w:rPr>
        <w:t>1. 成立推免工作领导小组，负责确定学院拟推免、递补名单，讨论决定特殊情况顺延、递补顺序，并对推免工作中的异议进行回应。</w:t>
      </w:r>
    </w:p>
    <w:p>
      <w:pPr>
        <w:spacing w:after="80" w:lineRule="auto" w:line="360"/>
        <w:ind w:firstLine="482"/>
        <w:jc w:val="both"/>
      </w:pPr>
      <w:r>
        <w:rPr>
          <w:rFonts w:ascii="Times New Roman" w:hAnsi="Times New Roman" w:eastAsia="宋体"/>
          <w:b w:val="0"/>
          <w:sz w:val="24"/>
        </w:rPr>
        <w:t>2. 成立推免工作小组，按推免条件对申请对象进行资格审核，具体分工见《美术学院推荐免试攻读研究生申请表》备注。</w:t>
      </w:r>
    </w:p>
    <w:p>
      <w:pPr>
        <w:spacing w:after="80" w:lineRule="auto" w:line="360"/>
        <w:ind w:firstLine="482"/>
        <w:jc w:val="both"/>
      </w:pPr>
      <w:r>
        <w:rPr>
          <w:rFonts w:ascii="Times New Roman" w:hAnsi="Times New Roman" w:eastAsia="宋体"/>
          <w:b w:val="0"/>
          <w:sz w:val="24"/>
        </w:rPr>
        <w:t>3. 成立专家复核小组，完成附加分答辩和核定工作后，将推免综合成绩按专业（方向）排序，给出初步拟推免、递补名单。</w:t>
      </w:r>
    </w:p>
    <w:p>
      <w:pPr>
        <w:spacing w:before="160" w:after="80" w:lineRule="auto" w:line="360"/>
        <w:jc w:val="left"/>
      </w:pPr>
      <w:r>
        <w:rPr>
          <w:rFonts w:ascii="Times New Roman" w:hAnsi="Times New Roman" w:eastAsia="宋体"/>
          <w:b/>
          <w:sz w:val="28"/>
        </w:rPr>
        <w:t>二、推免生名额分配</w:t>
      </w:r>
    </w:p>
    <w:p>
      <w:pPr>
        <w:spacing w:after="80" w:lineRule="auto" w:line="360"/>
        <w:ind w:firstLine="482"/>
        <w:jc w:val="both"/>
      </w:pPr>
      <w:r>
        <w:rPr>
          <w:rFonts w:ascii="Times New Roman" w:hAnsi="Times New Roman" w:eastAsia="宋体"/>
          <w:b w:val="0"/>
          <w:sz w:val="24"/>
        </w:rPr>
        <w:t>1. 学校下达美术学院拟推免生名额20个，另有4个拟递补名额。</w:t>
      </w:r>
    </w:p>
    <w:p>
      <w:pPr>
        <w:spacing w:after="80" w:lineRule="auto" w:line="360"/>
        <w:ind w:firstLine="482"/>
        <w:jc w:val="both"/>
      </w:pPr>
      <w:r>
        <w:rPr>
          <w:rFonts w:ascii="Times New Roman" w:hAnsi="Times New Roman" w:eastAsia="宋体"/>
          <w:b w:val="0"/>
          <w:sz w:val="24"/>
        </w:rPr>
        <w:t>2. 各专业（方向）推免指标分配规则：</w:t>
      </w:r>
    </w:p>
    <w:p>
      <w:pPr>
        <w:spacing w:after="80" w:lineRule="auto" w:line="360"/>
        <w:ind w:firstLine="482"/>
        <w:jc w:val="both"/>
      </w:pPr>
      <w:r>
        <w:rPr>
          <w:rFonts w:ascii="Times New Roman" w:hAnsi="Times New Roman" w:eastAsia="宋体"/>
          <w:b w:val="0"/>
          <w:sz w:val="24"/>
        </w:rPr>
        <w:t>（1）以各专业（方向）毕业生人数为主要依据，按学院推免指标率乘以应届毕业生人数确定；</w:t>
      </w:r>
    </w:p>
    <w:p>
      <w:pPr>
        <w:spacing w:after="80" w:lineRule="auto" w:line="360"/>
        <w:ind w:firstLine="482"/>
        <w:jc w:val="both"/>
      </w:pPr>
      <w:r>
        <w:rPr>
          <w:rFonts w:ascii="Times New Roman" w:hAnsi="Times New Roman" w:eastAsia="宋体"/>
          <w:b w:val="0"/>
          <w:sz w:val="24"/>
        </w:rPr>
        <w:t>（2）专业建设验收评估未通过或毕业生就业落实率连续两年较低的专业，调减1个指标；调减多余指标优先考虑国家级一流专业及就业落实率连续两年较高的专业。</w:t>
      </w:r>
    </w:p>
    <w:p>
      <w:pPr>
        <w:spacing w:after="80" w:lineRule="auto" w:line="360"/>
        <w:ind w:firstLine="482"/>
        <w:jc w:val="both"/>
      </w:pPr>
      <w:r>
        <w:rPr>
          <w:rFonts w:ascii="Times New Roman" w:hAnsi="Times New Roman" w:eastAsia="宋体"/>
          <w:b w:val="0"/>
          <w:sz w:val="24"/>
        </w:rPr>
        <w:t>3. 按分配指标的120%确定推免生资格名单，增加的20%作为拟递补名额，优先划拨国家级、省级一流专业。</w:t>
      </w:r>
    </w:p>
    <w:p>
      <w:pPr>
        <w:spacing w:before="160" w:after="80" w:lineRule="auto" w:line="360"/>
        <w:jc w:val="left"/>
      </w:pPr>
      <w:r>
        <w:rPr>
          <w:rFonts w:ascii="Times New Roman" w:hAnsi="Times New Roman" w:eastAsia="宋体"/>
          <w:b/>
          <w:sz w:val="28"/>
        </w:rPr>
        <w:t>三、推免条件</w:t>
      </w:r>
    </w:p>
    <w:p>
      <w:pPr>
        <w:spacing w:after="80" w:lineRule="auto" w:line="360"/>
        <w:ind w:firstLine="482"/>
        <w:jc w:val="both"/>
      </w:pPr>
      <w:r>
        <w:rPr>
          <w:rFonts w:ascii="Times New Roman" w:hAnsi="Times New Roman" w:eastAsia="宋体"/>
          <w:b w:val="0"/>
          <w:sz w:val="24"/>
        </w:rPr>
        <w:t>（一）基本条件：</w:t>
      </w:r>
    </w:p>
    <w:p>
      <w:pPr>
        <w:spacing w:after="80" w:lineRule="auto" w:line="360"/>
        <w:ind w:firstLine="482"/>
        <w:jc w:val="both"/>
      </w:pPr>
      <w:r>
        <w:rPr>
          <w:rFonts w:ascii="Times New Roman" w:hAnsi="Times New Roman" w:eastAsia="宋体"/>
          <w:b w:val="0"/>
          <w:sz w:val="24"/>
        </w:rPr>
        <w:t>1. 在校2022级应届全日制本科毕业生（不含专升本、第二学士学位学生、联培生、"中高计划"专项等）。</w:t>
      </w:r>
    </w:p>
    <w:p>
      <w:pPr>
        <w:spacing w:after="80" w:lineRule="auto" w:line="360"/>
        <w:ind w:firstLine="482"/>
        <w:jc w:val="both"/>
      </w:pPr>
      <w:r>
        <w:rPr>
          <w:rFonts w:ascii="Times New Roman" w:hAnsi="Times New Roman" w:eastAsia="宋体"/>
          <w:b w:val="0"/>
          <w:sz w:val="24"/>
        </w:rPr>
        <w:t>2. 具有高尚的爱国主义情操和集体主义精神，社会主义信念坚定，社会责任感强，遵纪守法，积极向上。</w:t>
      </w:r>
    </w:p>
    <w:p>
      <w:pPr>
        <w:spacing w:after="80" w:lineRule="auto" w:line="360"/>
        <w:ind w:firstLine="482"/>
        <w:jc w:val="both"/>
      </w:pPr>
      <w:r>
        <w:rPr>
          <w:rFonts w:ascii="Times New Roman" w:hAnsi="Times New Roman" w:eastAsia="宋体"/>
          <w:b w:val="0"/>
          <w:sz w:val="24"/>
        </w:rPr>
        <w:t>3. 勤奋学习，刻苦钻研，成绩优秀，学术研究兴趣浓厚，有较强的创新意识、创新能力和专业素养。</w:t>
      </w:r>
    </w:p>
    <w:p>
      <w:pPr>
        <w:spacing w:after="80" w:lineRule="auto" w:line="360"/>
        <w:ind w:firstLine="482"/>
        <w:jc w:val="both"/>
      </w:pPr>
      <w:r>
        <w:rPr>
          <w:rFonts w:ascii="Times New Roman" w:hAnsi="Times New Roman" w:eastAsia="宋体"/>
          <w:b w:val="0"/>
          <w:sz w:val="24"/>
        </w:rPr>
        <w:t>4. 品行表现优良，诚实守信，学风端正，无考试作弊和剽窃他人学术成果情形。</w:t>
      </w:r>
    </w:p>
    <w:p>
      <w:pPr>
        <w:spacing w:after="80" w:lineRule="auto" w:line="360"/>
        <w:ind w:firstLine="482"/>
        <w:jc w:val="both"/>
      </w:pPr>
      <w:r>
        <w:rPr>
          <w:rFonts w:ascii="Times New Roman" w:hAnsi="Times New Roman" w:eastAsia="宋体"/>
          <w:b w:val="0"/>
          <w:sz w:val="24"/>
        </w:rPr>
        <w:t>5. 身心健康，身体健康状况符合国家规定的体检标准。</w:t>
      </w:r>
    </w:p>
    <w:p>
      <w:pPr>
        <w:spacing w:after="80" w:lineRule="auto" w:line="360"/>
        <w:ind w:firstLine="482"/>
        <w:jc w:val="both"/>
      </w:pPr>
      <w:r>
        <w:rPr>
          <w:rFonts w:ascii="Times New Roman" w:hAnsi="Times New Roman" w:eastAsia="宋体"/>
          <w:b w:val="0"/>
          <w:sz w:val="24"/>
        </w:rPr>
        <w:t>（二）必备条件：</w:t>
      </w:r>
    </w:p>
    <w:p>
      <w:pPr>
        <w:spacing w:after="80" w:lineRule="auto" w:line="360"/>
        <w:ind w:firstLine="482"/>
        <w:jc w:val="both"/>
      </w:pPr>
      <w:r>
        <w:rPr>
          <w:rFonts w:ascii="Times New Roman" w:hAnsi="Times New Roman" w:eastAsia="宋体"/>
          <w:b w:val="0"/>
          <w:sz w:val="24"/>
        </w:rPr>
        <w:t>1. 四年制本科生前6学期（不含校级公选课）平均绩点成绩在各专业排名前20%。</w:t>
      </w:r>
    </w:p>
    <w:p>
      <w:pPr>
        <w:spacing w:after="80" w:lineRule="auto" w:line="360"/>
        <w:ind w:firstLine="482"/>
        <w:jc w:val="both"/>
      </w:pPr>
      <w:r>
        <w:rPr>
          <w:rFonts w:ascii="Times New Roman" w:hAnsi="Times New Roman" w:eastAsia="宋体"/>
          <w:b w:val="0"/>
          <w:sz w:val="24"/>
        </w:rPr>
        <w:t>2. 课程无积欠且无不及格记录。</w:t>
      </w:r>
    </w:p>
    <w:p>
      <w:pPr>
        <w:spacing w:after="80" w:lineRule="auto" w:line="360"/>
        <w:ind w:firstLine="482"/>
        <w:jc w:val="both"/>
      </w:pPr>
      <w:r>
        <w:rPr>
          <w:rFonts w:ascii="Times New Roman" w:hAnsi="Times New Roman" w:eastAsia="宋体"/>
          <w:b w:val="0"/>
          <w:sz w:val="24"/>
        </w:rPr>
        <w:t>3. 外语水平需达到以下条件之一：</w:t>
      </w:r>
    </w:p>
    <w:p>
      <w:pPr>
        <w:spacing w:after="80" w:lineRule="auto" w:line="360"/>
        <w:ind w:firstLine="482"/>
        <w:jc w:val="both"/>
      </w:pPr>
      <w:r>
        <w:rPr>
          <w:rFonts w:ascii="Times New Roman" w:hAnsi="Times New Roman" w:eastAsia="宋体"/>
          <w:b w:val="0"/>
          <w:sz w:val="24"/>
        </w:rPr>
        <w:t>（1）英语四级成绩不低于390分；</w:t>
      </w:r>
    </w:p>
    <w:p>
      <w:pPr>
        <w:spacing w:after="80" w:lineRule="auto" w:line="360"/>
        <w:ind w:firstLine="482"/>
        <w:jc w:val="both"/>
      </w:pPr>
      <w:r>
        <w:rPr>
          <w:rFonts w:ascii="Times New Roman" w:hAnsi="Times New Roman" w:eastAsia="宋体"/>
          <w:b w:val="0"/>
          <w:sz w:val="24"/>
        </w:rPr>
        <w:t>（2）日本语能力测试（JLPT）N3等级不低于95分，或N3及以上等级成绩合格，或全国大学生日语四级或六级考试成绩不低于55分。</w:t>
      </w:r>
    </w:p>
    <w:p>
      <w:pPr>
        <w:spacing w:after="80" w:lineRule="auto" w:line="360"/>
        <w:ind w:firstLine="482"/>
        <w:jc w:val="both"/>
      </w:pPr>
      <w:r>
        <w:rPr>
          <w:rFonts w:ascii="Times New Roman" w:hAnsi="Times New Roman" w:eastAsia="宋体"/>
          <w:b w:val="0"/>
          <w:sz w:val="24"/>
        </w:rPr>
        <w:t>4. 无任何违法违纪、受处分情形。</w:t>
      </w:r>
    </w:p>
    <w:p>
      <w:pPr>
        <w:spacing w:after="80" w:lineRule="auto" w:line="360"/>
        <w:ind w:firstLine="482"/>
        <w:jc w:val="both"/>
      </w:pPr>
      <w:r>
        <w:rPr>
          <w:rFonts w:ascii="Times New Roman" w:hAnsi="Times New Roman" w:eastAsia="宋体"/>
          <w:b w:val="0"/>
          <w:sz w:val="24"/>
        </w:rPr>
        <w:t>5. 毕业时能获得本科毕业证书和学士学位证书。</w:t>
      </w:r>
    </w:p>
    <w:p>
      <w:pPr>
        <w:spacing w:before="160" w:after="80" w:lineRule="auto" w:line="360"/>
        <w:jc w:val="left"/>
      </w:pPr>
      <w:r>
        <w:rPr>
          <w:rFonts w:ascii="Times New Roman" w:hAnsi="Times New Roman" w:eastAsia="宋体"/>
          <w:b/>
          <w:sz w:val="28"/>
        </w:rPr>
        <w:t>四、成绩计算</w:t>
      </w:r>
    </w:p>
    <w:p>
      <w:pPr>
        <w:spacing w:after="80" w:lineRule="auto" w:line="360"/>
        <w:ind w:firstLine="482"/>
        <w:jc w:val="both"/>
      </w:pPr>
      <w:r>
        <w:rPr>
          <w:rFonts w:ascii="Times New Roman" w:hAnsi="Times New Roman" w:eastAsia="宋体"/>
          <w:b w:val="0"/>
          <w:sz w:val="24"/>
        </w:rPr>
        <w:t>1. 推免综合成绩=课程平均绩点成绩+附加分。</w:t>
      </w:r>
    </w:p>
    <w:p>
      <w:pPr>
        <w:spacing w:after="80" w:lineRule="auto" w:line="360"/>
        <w:ind w:firstLine="482"/>
        <w:jc w:val="both"/>
      </w:pPr>
      <w:r>
        <w:rPr>
          <w:rFonts w:ascii="Times New Roman" w:hAnsi="Times New Roman" w:eastAsia="宋体"/>
          <w:b w:val="0"/>
          <w:sz w:val="24"/>
        </w:rPr>
        <w:t>2. 课程平均绩点成绩=∑（某门课程成绩×课程学分）/所修课程学分之和，课程为前六个学期除校级公选课外的所有课程，原则上使用首次成绩作为推荐遴选学业成绩。</w:t>
      </w:r>
    </w:p>
    <w:p>
      <w:pPr>
        <w:spacing w:after="80" w:lineRule="auto" w:line="360"/>
        <w:ind w:firstLine="482"/>
        <w:jc w:val="both"/>
      </w:pPr>
      <w:r>
        <w:rPr>
          <w:rFonts w:ascii="Times New Roman" w:hAnsi="Times New Roman" w:eastAsia="宋体"/>
          <w:b w:val="0"/>
          <w:sz w:val="24"/>
        </w:rPr>
        <w:t>3. 附加分业绩认定截至推免工作当年8月31日，总分不超过10分，具体计分办法见附件。</w:t>
      </w:r>
    </w:p>
    <w:p>
      <w:pPr>
        <w:spacing w:after="80" w:lineRule="auto" w:line="360"/>
        <w:ind w:firstLine="482"/>
        <w:jc w:val="both"/>
      </w:pPr>
      <w:r>
        <w:rPr>
          <w:rFonts w:ascii="Times New Roman" w:hAnsi="Times New Roman" w:eastAsia="宋体"/>
          <w:b w:val="0"/>
          <w:sz w:val="24"/>
        </w:rPr>
        <w:t>4. 按核定后的推免综合成绩高低排名确定拟推荐、递补名单；成绩一致时依次按课程平均绩点成绩、外语成绩高低排名推荐，外语类别不同时由推免工作领导小组决议。</w:t>
      </w:r>
    </w:p>
    <w:p>
      <w:pPr>
        <w:spacing w:before="160" w:after="80" w:lineRule="auto" w:line="360"/>
        <w:jc w:val="left"/>
      </w:pPr>
      <w:r>
        <w:rPr>
          <w:rFonts w:ascii="Times New Roman" w:hAnsi="Times New Roman" w:eastAsia="宋体"/>
          <w:b/>
          <w:sz w:val="28"/>
        </w:rPr>
        <w:t>五、推免工作程序</w:t>
      </w:r>
    </w:p>
    <w:p>
      <w:pPr>
        <w:spacing w:after="80" w:lineRule="auto" w:line="360"/>
        <w:ind w:firstLine="482"/>
        <w:jc w:val="both"/>
      </w:pPr>
      <w:r>
        <w:rPr>
          <w:rFonts w:ascii="Times New Roman" w:hAnsi="Times New Roman" w:eastAsia="宋体"/>
          <w:b w:val="0"/>
          <w:sz w:val="24"/>
        </w:rPr>
        <w:t>1. 符合条件的学生填写《美术学院推荐免试攻读研究生申请表》，携带外语成绩单及附加分加分证明原件，在指定时间和地点参加初审；电子版材料压缩打包命名"姓名+专业推免材料"，发送至邮箱：44572176@qq.com，电子版材料含三类：</w:t>
      </w:r>
    </w:p>
    <w:p>
      <w:pPr>
        <w:spacing w:after="80" w:lineRule="auto" w:line="360"/>
        <w:ind w:firstLine="482"/>
        <w:jc w:val="both"/>
      </w:pPr>
      <w:r>
        <w:rPr>
          <w:rFonts w:ascii="Times New Roman" w:hAnsi="Times New Roman" w:eastAsia="宋体"/>
          <w:b w:val="0"/>
          <w:sz w:val="24"/>
        </w:rPr>
        <w:t>（1）申请表签字后电子照片，命名"姓名+学院推免申请表"；</w:t>
      </w:r>
    </w:p>
    <w:p>
      <w:pPr>
        <w:spacing w:after="80" w:lineRule="auto" w:line="360"/>
        <w:ind w:firstLine="482"/>
        <w:jc w:val="both"/>
      </w:pPr>
      <w:r>
        <w:rPr>
          <w:rFonts w:ascii="Times New Roman" w:hAnsi="Times New Roman" w:eastAsia="宋体"/>
          <w:b w:val="0"/>
          <w:sz w:val="24"/>
        </w:rPr>
        <w:t>（2）外语水平成绩单或成绩证明，命名"姓名+外语证明"；</w:t>
      </w:r>
    </w:p>
    <w:p>
      <w:pPr>
        <w:spacing w:after="80" w:lineRule="auto" w:line="360"/>
        <w:ind w:firstLine="482"/>
        <w:jc w:val="both"/>
      </w:pPr>
      <w:r>
        <w:rPr>
          <w:rFonts w:ascii="Times New Roman" w:hAnsi="Times New Roman" w:eastAsia="宋体"/>
          <w:b w:val="0"/>
          <w:sz w:val="24"/>
        </w:rPr>
        <w:t>（3）附加分证明材料照片，命名"姓名+附加分材料"，不申请加分无需提交。</w:t>
      </w:r>
    </w:p>
    <w:p>
      <w:pPr>
        <w:spacing w:after="80" w:lineRule="auto" w:line="360"/>
        <w:ind w:firstLine="482"/>
        <w:jc w:val="both"/>
      </w:pPr>
      <w:r>
        <w:rPr>
          <w:rFonts w:ascii="Times New Roman" w:hAnsi="Times New Roman" w:eastAsia="宋体"/>
          <w:b w:val="0"/>
          <w:sz w:val="24"/>
        </w:rPr>
        <w:t>2. 专家复核小组开展复核，申请专业学术论文或专利加分的应组织公开答辩并全程录音录像，可加分的证明材料须注明"符合加分规定"并有不少于2人签字确认。</w:t>
      </w:r>
    </w:p>
    <w:p>
      <w:pPr>
        <w:spacing w:after="80" w:lineRule="auto" w:line="360"/>
        <w:ind w:firstLine="482"/>
        <w:jc w:val="both"/>
      </w:pPr>
      <w:r>
        <w:rPr>
          <w:rFonts w:ascii="Times New Roman" w:hAnsi="Times New Roman" w:eastAsia="宋体"/>
          <w:b w:val="0"/>
          <w:sz w:val="24"/>
        </w:rPr>
        <w:t>3. 推免工作小组根据附加分核定结果，将推免综合成绩按专业（方向）排序，给出初步拟推免、递补名单。</w:t>
      </w:r>
    </w:p>
    <w:p>
      <w:pPr>
        <w:spacing w:after="80" w:lineRule="auto" w:line="360"/>
        <w:ind w:firstLine="482"/>
        <w:jc w:val="both"/>
      </w:pPr>
      <w:r>
        <w:rPr>
          <w:rFonts w:ascii="Times New Roman" w:hAnsi="Times New Roman" w:eastAsia="宋体"/>
          <w:b w:val="0"/>
          <w:sz w:val="24"/>
        </w:rPr>
        <w:t>4. 推免工作领导小组确定拟推免、递补名单，报党政联席会审定后公示，公示期内异议由学院纪委处理。</w:t>
      </w:r>
    </w:p>
    <w:p>
      <w:pPr>
        <w:spacing w:after="80" w:lineRule="auto" w:line="360"/>
        <w:ind w:firstLine="482"/>
        <w:jc w:val="both"/>
      </w:pPr>
      <w:r>
        <w:rPr>
          <w:rFonts w:ascii="Times New Roman" w:hAnsi="Times New Roman" w:eastAsia="宋体"/>
          <w:b w:val="0"/>
          <w:sz w:val="24"/>
        </w:rPr>
        <w:t>5. 上报学校备案后，组织获得推荐资格学生进行系统报名，最终推免生名单以"推免服务系统"备案信息为准。</w:t>
      </w:r>
    </w:p>
    <w:p>
      <w:pPr>
        <w:spacing w:after="80" w:lineRule="auto" w:line="360"/>
        <w:ind w:firstLine="482"/>
        <w:jc w:val="both"/>
      </w:pPr>
      <w:r>
        <w:rPr>
          <w:rFonts w:ascii="Times New Roman" w:hAnsi="Times New Roman" w:eastAsia="宋体"/>
          <w:b w:val="0"/>
          <w:sz w:val="24"/>
        </w:rPr>
        <w:t>6. 免试指应届本科毕业生不必经过全国硕士研究生入学统一考试初试，参加意向学校组织的推免复试；推荐指本校对优秀应届本科毕业生进行遴选，确认其免初试资格并向招生单位推荐。后续推免生须在规定时间内登录"推免服务系统"报名并参加推免复试，被录取的考生不得再参加硕士研究生招生考试。</w:t>
      </w:r>
    </w:p>
    <w:p>
      <w:pPr>
        <w:spacing w:before="160" w:after="80" w:lineRule="auto" w:line="360"/>
        <w:jc w:val="left"/>
      </w:pPr>
      <w:r>
        <w:rPr>
          <w:rFonts w:ascii="Times New Roman" w:hAnsi="Times New Roman" w:eastAsia="宋体"/>
          <w:b/>
          <w:sz w:val="28"/>
        </w:rPr>
        <w:t>六、监督与管理</w:t>
      </w:r>
    </w:p>
    <w:p>
      <w:pPr>
        <w:spacing w:after="80" w:lineRule="auto" w:line="360"/>
        <w:ind w:firstLine="482"/>
        <w:jc w:val="both"/>
      </w:pPr>
      <w:r>
        <w:rPr>
          <w:rFonts w:ascii="Times New Roman" w:hAnsi="Times New Roman" w:eastAsia="宋体"/>
          <w:b w:val="0"/>
          <w:sz w:val="24"/>
        </w:rPr>
        <w:t>1. 推免工作原则、方案、程序和结果等重要事项须集体研究表决，表决需三分之二及以上成员参与，且五分之四及以上参与成员同意方可生效。</w:t>
      </w:r>
    </w:p>
    <w:p>
      <w:pPr>
        <w:spacing w:after="80" w:lineRule="auto" w:line="360"/>
        <w:ind w:firstLine="482"/>
        <w:jc w:val="both"/>
      </w:pPr>
      <w:r>
        <w:rPr>
          <w:rFonts w:ascii="Times New Roman" w:hAnsi="Times New Roman" w:eastAsia="宋体"/>
          <w:b w:val="0"/>
          <w:sz w:val="24"/>
        </w:rPr>
        <w:t>2. 推免工作接受全院师生监督，严格落实回避制度；对未按规定报备回避关系影响公平公正的学生，取消拟推免资格；对弄虚作假者，一经发现立即取消推免生资格并视情况进行纪律处分。</w:t>
      </w:r>
    </w:p>
    <w:p>
      <w:pPr>
        <w:spacing w:after="80" w:lineRule="auto" w:line="360"/>
        <w:ind w:firstLine="482"/>
        <w:jc w:val="both"/>
      </w:pPr>
      <w:r>
        <w:rPr>
          <w:rFonts w:ascii="Times New Roman" w:hAnsi="Times New Roman" w:eastAsia="宋体"/>
          <w:b w:val="0"/>
          <w:sz w:val="24"/>
        </w:rPr>
        <w:t>3. 有下列情况之一者，取消推荐资格：</w:t>
      </w:r>
    </w:p>
    <w:p>
      <w:pPr>
        <w:spacing w:after="80" w:lineRule="auto" w:line="360"/>
        <w:ind w:firstLine="482"/>
        <w:jc w:val="both"/>
      </w:pPr>
      <w:r>
        <w:rPr>
          <w:rFonts w:ascii="Times New Roman" w:hAnsi="Times New Roman" w:eastAsia="宋体"/>
          <w:b w:val="0"/>
          <w:sz w:val="24"/>
        </w:rPr>
        <w:t>（1）确定推荐名单后受到行政处分者；</w:t>
      </w:r>
    </w:p>
    <w:p>
      <w:pPr>
        <w:spacing w:after="80" w:lineRule="auto" w:line="360"/>
        <w:ind w:firstLine="482"/>
        <w:jc w:val="both"/>
      </w:pPr>
      <w:r>
        <w:rPr>
          <w:rFonts w:ascii="Times New Roman" w:hAnsi="Times New Roman" w:eastAsia="宋体"/>
          <w:b w:val="0"/>
          <w:sz w:val="24"/>
        </w:rPr>
        <w:t>（2）确定推荐名单后毕业设计（论文）和实践性环节等成绩不及格者；</w:t>
      </w:r>
    </w:p>
    <w:p>
      <w:pPr>
        <w:spacing w:after="80" w:lineRule="auto" w:line="360"/>
        <w:ind w:firstLine="482"/>
        <w:jc w:val="both"/>
      </w:pPr>
      <w:r>
        <w:rPr>
          <w:rFonts w:ascii="Times New Roman" w:hAnsi="Times New Roman" w:eastAsia="宋体"/>
          <w:b w:val="0"/>
          <w:sz w:val="24"/>
        </w:rPr>
        <w:t>（3）确定推荐名单后申请出国留学者；</w:t>
      </w:r>
    </w:p>
    <w:p>
      <w:pPr>
        <w:spacing w:after="80" w:lineRule="auto" w:line="360"/>
        <w:ind w:firstLine="482"/>
        <w:jc w:val="both"/>
      </w:pPr>
      <w:r>
        <w:rPr>
          <w:rFonts w:ascii="Times New Roman" w:hAnsi="Times New Roman" w:eastAsia="宋体"/>
          <w:b w:val="0"/>
          <w:sz w:val="24"/>
        </w:rPr>
        <w:t>（4）毕业前选修课程未修满者；</w:t>
      </w:r>
    </w:p>
    <w:p>
      <w:pPr>
        <w:spacing w:after="80" w:lineRule="auto" w:line="360"/>
        <w:ind w:firstLine="482"/>
        <w:jc w:val="both"/>
      </w:pPr>
      <w:r>
        <w:rPr>
          <w:rFonts w:ascii="Times New Roman" w:hAnsi="Times New Roman" w:eastAsia="宋体"/>
          <w:b w:val="0"/>
          <w:sz w:val="24"/>
        </w:rPr>
        <w:t>（5）经审核发现有伪造推免材料者。</w:t>
      </w:r>
    </w:p>
    <w:p>
      <w:pPr>
        <w:spacing w:after="80" w:lineRule="auto" w:line="360"/>
        <w:ind w:firstLine="482"/>
        <w:jc w:val="both"/>
      </w:pPr>
      <w:r>
        <w:rPr>
          <w:rFonts w:ascii="Times New Roman" w:hAnsi="Times New Roman" w:eastAsia="宋体"/>
          <w:b w:val="0"/>
          <w:sz w:val="24"/>
        </w:rPr>
        <w:t>4. 对推荐过程或结果有异议者，形成书面材料，在学院公示期内提交美术楼321（书记办公室）。学院监督邮箱：80911688@qq.com，电话：0798-8461181（工作时间）。</w:t>
      </w:r>
    </w:p>
    <w:p>
      <w:pPr>
        <w:spacing w:before="160" w:after="80" w:lineRule="auto" w:line="360"/>
        <w:jc w:val="left"/>
      </w:pPr>
      <w:r>
        <w:rPr>
          <w:rFonts w:ascii="Times New Roman" w:hAnsi="Times New Roman" w:eastAsia="宋体"/>
          <w:b/>
          <w:sz w:val="28"/>
        </w:rPr>
        <w:t>七、工作时间节点</w:t>
      </w:r>
    </w:p>
    <w:p>
      <w:pPr>
        <w:spacing w:after="80" w:lineRule="auto" w:line="360"/>
        <w:ind w:firstLine="482"/>
        <w:jc w:val="both"/>
      </w:pPr>
      <w:r>
        <w:rPr>
          <w:rFonts w:ascii="Times New Roman" w:hAnsi="Times New Roman" w:eastAsia="宋体"/>
          <w:b w:val="0"/>
          <w:sz w:val="24"/>
        </w:rPr>
        <w:t>原文未提供具体时间节点明细，以学院后续通知为准。</w:t>
      </w:r>
    </w:p>
    <w:p>
      <w:pPr>
        <w:spacing w:before="160" w:after="80" w:lineRule="auto" w:line="360"/>
        <w:jc w:val="left"/>
      </w:pPr>
      <w:r>
        <w:rPr>
          <w:rFonts w:ascii="Times New Roman" w:hAnsi="Times New Roman" w:eastAsia="宋体"/>
          <w:b/>
          <w:sz w:val="28"/>
        </w:rPr>
        <w:t>八、联系方式</w:t>
      </w:r>
    </w:p>
    <w:p>
      <w:pPr>
        <w:spacing w:after="80" w:lineRule="auto" w:line="360"/>
        <w:ind w:firstLine="482"/>
        <w:jc w:val="both"/>
      </w:pPr>
      <w:r>
        <w:rPr>
          <w:rFonts w:ascii="Times New Roman" w:hAnsi="Times New Roman" w:eastAsia="宋体"/>
          <w:b w:val="0"/>
          <w:sz w:val="24"/>
        </w:rPr>
        <w:t>本办法及实施细则自下发之日起执行，由美术学院负责解释。如遇国家、学校政策调整，以国家或学校规定为准。</w:t>
      </w:r>
    </w:p>
    <w:p>
      <w:pPr>
        <w:spacing w:after="80" w:lineRule="auto" w:line="360"/>
        <w:ind w:firstLine="482"/>
        <w:jc w:val="both"/>
      </w:pPr>
      <w:r>
        <w:rPr>
          <w:rFonts w:ascii="Times New Roman" w:hAnsi="Times New Roman" w:eastAsia="宋体"/>
          <w:b w:val="0"/>
          <w:sz w:val="24"/>
        </w:rPr>
        <w:t>附件：《附加分计分办法》</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