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健康科学与工程学院推荐2025届优秀本科毕业生免试攻读研究生工作方案</w:t>
      </w:r>
    </w:p>
    <w:p>
      <w:pPr>
        <w:spacing w:after="80" w:lineRule="auto" w:line="360"/>
        <w:ind w:firstLine="482"/>
        <w:jc w:val="both"/>
      </w:pPr>
      <w:r>
        <w:rPr>
          <w:rFonts w:ascii="Times New Roman" w:hAnsi="Times New Roman" w:eastAsia="宋体"/>
          <w:b w:val="0"/>
          <w:sz w:val="24"/>
        </w:rPr>
        <w:t>健康科学与工程学院推荐2025届优秀本科毕业生免试攻读研究生工作方案</w:t>
      </w:r>
    </w:p>
    <w:p>
      <w:pPr>
        <w:spacing w:after="80" w:lineRule="auto" w:line="360"/>
        <w:ind w:firstLine="482"/>
        <w:jc w:val="both"/>
      </w:pPr>
      <w:r>
        <w:rPr>
          <w:rFonts w:ascii="Times New Roman" w:hAnsi="Times New Roman" w:eastAsia="宋体"/>
          <w:b w:val="0"/>
          <w:sz w:val="24"/>
        </w:rPr>
        <w:t>发布日期（推定）：2025年9月6日</w:t>
      </w:r>
    </w:p>
    <w:p>
      <w:pPr>
        <w:spacing w:before="160" w:after="80" w:lineRule="auto" w:line="360"/>
        <w:jc w:val="left"/>
      </w:pPr>
      <w:r>
        <w:rPr>
          <w:rFonts w:ascii="Times New Roman" w:hAnsi="Times New Roman" w:eastAsia="宋体"/>
          <w:b/>
          <w:sz w:val="28"/>
        </w:rPr>
        <w:t>一、推免生遴选工作小组</w:t>
      </w:r>
    </w:p>
    <w:p>
      <w:pPr>
        <w:spacing w:after="80" w:lineRule="auto" w:line="360"/>
        <w:ind w:firstLine="482"/>
        <w:jc w:val="both"/>
      </w:pPr>
      <w:r>
        <w:rPr>
          <w:rFonts w:ascii="Times New Roman" w:hAnsi="Times New Roman" w:eastAsia="宋体"/>
          <w:b w:val="0"/>
          <w:sz w:val="24"/>
        </w:rPr>
        <w:t>1. 组长：刘志洪、林二友</w:t>
      </w:r>
    </w:p>
    <w:p>
      <w:pPr>
        <w:spacing w:after="80" w:lineRule="auto" w:line="360"/>
        <w:ind w:firstLine="482"/>
        <w:jc w:val="both"/>
      </w:pPr>
      <w:r>
        <w:rPr>
          <w:rFonts w:ascii="Times New Roman" w:hAnsi="Times New Roman" w:eastAsia="宋体"/>
          <w:b w:val="0"/>
          <w:sz w:val="24"/>
        </w:rPr>
        <w:t>2. 副组长：王凯、刘颖</w:t>
      </w:r>
    </w:p>
    <w:p>
      <w:pPr>
        <w:spacing w:after="80" w:lineRule="auto" w:line="360"/>
        <w:ind w:firstLine="482"/>
        <w:jc w:val="both"/>
      </w:pPr>
      <w:r>
        <w:rPr>
          <w:rFonts w:ascii="Times New Roman" w:hAnsi="Times New Roman" w:eastAsia="宋体"/>
          <w:b w:val="0"/>
          <w:sz w:val="24"/>
        </w:rPr>
        <w:t>3. 成员（不少于5人）：吴康兵、潘洁、李路军、吴灿、李贞</w:t>
      </w:r>
    </w:p>
    <w:p>
      <w:pPr>
        <w:spacing w:before="160" w:after="80" w:lineRule="auto" w:line="360"/>
        <w:jc w:val="left"/>
      </w:pPr>
      <w:r>
        <w:rPr>
          <w:rFonts w:ascii="Times New Roman" w:hAnsi="Times New Roman" w:eastAsia="宋体"/>
          <w:b/>
          <w:sz w:val="28"/>
        </w:rPr>
        <w:t>二、本院推免生申请资格条件</w:t>
      </w:r>
    </w:p>
    <w:p>
      <w:pPr>
        <w:spacing w:after="80" w:lineRule="auto" w:line="360"/>
        <w:ind w:firstLine="482"/>
        <w:jc w:val="both"/>
      </w:pPr>
      <w:r>
        <w:rPr>
          <w:rFonts w:ascii="Times New Roman" w:hAnsi="Times New Roman" w:eastAsia="宋体"/>
          <w:b w:val="0"/>
          <w:sz w:val="24"/>
        </w:rPr>
        <w:t>（一）推荐对象及申请基本条件</w:t>
      </w:r>
    </w:p>
    <w:p>
      <w:pPr>
        <w:spacing w:after="80" w:lineRule="auto" w:line="360"/>
        <w:ind w:firstLine="482"/>
        <w:jc w:val="both"/>
      </w:pPr>
      <w:r>
        <w:rPr>
          <w:rFonts w:ascii="Times New Roman" w:hAnsi="Times New Roman" w:eastAsia="宋体"/>
          <w:b w:val="0"/>
          <w:sz w:val="24"/>
        </w:rPr>
        <w:t>1. 全日制在籍应届优秀本科毕业生；</w:t>
      </w:r>
    </w:p>
    <w:p>
      <w:pPr>
        <w:spacing w:after="80" w:lineRule="auto" w:line="360"/>
        <w:ind w:firstLine="482"/>
        <w:jc w:val="both"/>
      </w:pPr>
      <w:r>
        <w:rPr>
          <w:rFonts w:ascii="Times New Roman" w:hAnsi="Times New Roman" w:eastAsia="宋体"/>
          <w:b w:val="0"/>
          <w:sz w:val="24"/>
        </w:rPr>
        <w:t>2. 具有高尚的爱国主义情操和集体主义精神，社会主义信念坚定，社会责任感强，积极向上，身心健康；</w:t>
      </w:r>
    </w:p>
    <w:p>
      <w:pPr>
        <w:spacing w:after="80" w:lineRule="auto" w:line="360"/>
        <w:ind w:firstLine="482"/>
        <w:jc w:val="both"/>
      </w:pPr>
      <w:r>
        <w:rPr>
          <w:rFonts w:ascii="Times New Roman" w:hAnsi="Times New Roman" w:eastAsia="宋体"/>
          <w:b w:val="0"/>
          <w:sz w:val="24"/>
        </w:rPr>
        <w:t>3. 勤奋学习，刻苦钻研，基础扎实，修完培养方案所规定的前三学年课程且成绩优秀，专业志向远大，有较强的创新意识和创新能力；</w:t>
      </w:r>
    </w:p>
    <w:p>
      <w:pPr>
        <w:spacing w:after="80" w:lineRule="auto" w:line="360"/>
        <w:ind w:firstLine="482"/>
        <w:jc w:val="both"/>
      </w:pPr>
      <w:r>
        <w:rPr>
          <w:rFonts w:ascii="Times New Roman" w:hAnsi="Times New Roman" w:eastAsia="宋体"/>
          <w:b w:val="0"/>
          <w:sz w:val="24"/>
        </w:rPr>
        <w:t>4. 诚实守信，学风端正，无违法违纪、考试作弊和其他不端行为及处分记录。</w:t>
      </w:r>
    </w:p>
    <w:p>
      <w:pPr>
        <w:spacing w:after="80" w:lineRule="auto" w:line="360"/>
        <w:ind w:firstLine="482"/>
        <w:jc w:val="both"/>
      </w:pPr>
      <w:r>
        <w:rPr>
          <w:rFonts w:ascii="Times New Roman" w:hAnsi="Times New Roman" w:eastAsia="宋体"/>
          <w:b w:val="0"/>
          <w:sz w:val="24"/>
        </w:rPr>
        <w:t>（二）申请资格</w:t>
      </w:r>
    </w:p>
    <w:p>
      <w:pPr>
        <w:spacing w:after="80" w:lineRule="auto" w:line="360"/>
        <w:ind w:firstLine="482"/>
        <w:jc w:val="both"/>
      </w:pPr>
      <w:r>
        <w:rPr>
          <w:rFonts w:ascii="Times New Roman" w:hAnsi="Times New Roman" w:eastAsia="宋体"/>
          <w:b w:val="0"/>
          <w:sz w:val="24"/>
        </w:rPr>
        <w:t>1. 除特殊政策要求的专项计划外，普通类同年级同专业可比较性的前三学年学业成绩排名不低于50%。</w:t>
      </w:r>
    </w:p>
    <w:p>
      <w:pPr>
        <w:spacing w:after="80" w:lineRule="auto" w:line="360"/>
        <w:ind w:firstLine="482"/>
        <w:jc w:val="both"/>
      </w:pPr>
      <w:r>
        <w:rPr>
          <w:rFonts w:ascii="Times New Roman" w:hAnsi="Times New Roman" w:eastAsia="宋体"/>
          <w:b w:val="0"/>
          <w:sz w:val="24"/>
        </w:rPr>
        <w:t>2. 申请A类免试研究生（普通类，免试直接攻读研究生）者，除符合基本条件外，同时应注意以下要求：</w:t>
      </w:r>
    </w:p>
    <w:p>
      <w:pPr>
        <w:spacing w:after="80" w:lineRule="auto" w:line="360"/>
        <w:ind w:firstLine="482"/>
        <w:jc w:val="both"/>
      </w:pPr>
      <w:r>
        <w:rPr>
          <w:rFonts w:ascii="Times New Roman" w:hAnsi="Times New Roman" w:eastAsia="宋体"/>
          <w:b w:val="0"/>
          <w:sz w:val="24"/>
        </w:rPr>
        <w:t>全校所有符合所在学院推免条件的学生可以同时申报所在学院和研究生支教团的遴选、或者同时申报所在学院和创新创业学院的遴选。不允许学生同时获得研究生支教团和创新创业学院的推荐。学生最终只能获得一个单位的推免资格。</w:t>
      </w:r>
    </w:p>
    <w:p>
      <w:pPr>
        <w:spacing w:after="80" w:lineRule="auto" w:line="360"/>
        <w:ind w:firstLine="482"/>
        <w:jc w:val="both"/>
      </w:pPr>
      <w:r>
        <w:rPr>
          <w:rFonts w:ascii="Times New Roman" w:hAnsi="Times New Roman" w:eastAsia="宋体"/>
          <w:b w:val="0"/>
          <w:sz w:val="24"/>
        </w:rPr>
        <w:t>3. 申请C类免试研究生者（教育部“研究生支教团”项目），除符合基本条件外，同时应符合以下条件：</w:t>
      </w:r>
    </w:p>
    <w:p>
      <w:pPr>
        <w:spacing w:after="80" w:lineRule="auto" w:line="360"/>
        <w:ind w:firstLine="482"/>
        <w:jc w:val="both"/>
      </w:pPr>
      <w:r>
        <w:rPr>
          <w:rFonts w:ascii="Times New Roman" w:hAnsi="Times New Roman" w:eastAsia="宋体"/>
          <w:b w:val="0"/>
          <w:sz w:val="24"/>
        </w:rPr>
        <w:t>（1）原则上应为中共党员（含预备党员），具有高尚的爱国主义情操和集体主义精神，理想信念坚定，社会责任感强，遵纪守法，积极向上；</w:t>
      </w:r>
    </w:p>
    <w:p>
      <w:pPr>
        <w:spacing w:after="80" w:lineRule="auto" w:line="360"/>
        <w:ind w:firstLine="482"/>
        <w:jc w:val="both"/>
      </w:pPr>
      <w:r>
        <w:rPr>
          <w:rFonts w:ascii="Times New Roman" w:hAnsi="Times New Roman" w:eastAsia="宋体"/>
          <w:b w:val="0"/>
          <w:sz w:val="24"/>
        </w:rPr>
        <w:t>（2）勤奋学习，刻苦钻研，成绩优秀。应届本科毕业生成绩底线应与所在专业普通类推免生成绩底线保持一致；</w:t>
      </w:r>
    </w:p>
    <w:p>
      <w:pPr>
        <w:spacing w:after="80" w:lineRule="auto" w:line="360"/>
        <w:ind w:firstLine="482"/>
        <w:jc w:val="both"/>
      </w:pPr>
      <w:r>
        <w:rPr>
          <w:rFonts w:ascii="Times New Roman" w:hAnsi="Times New Roman" w:eastAsia="宋体"/>
          <w:b w:val="0"/>
          <w:sz w:val="24"/>
        </w:rPr>
        <w:t>（3）诚实守信，学风端正，品行优良，无任何考试作弊和剽窃他人学术成果记录，无任何违法违纪受处分记录。凡有不良记录者，一票否决，不得入选；</w:t>
      </w:r>
    </w:p>
    <w:p>
      <w:pPr>
        <w:spacing w:after="80" w:lineRule="auto" w:line="360"/>
        <w:ind w:firstLine="482"/>
        <w:jc w:val="both"/>
      </w:pPr>
      <w:r>
        <w:rPr>
          <w:rFonts w:ascii="Times New Roman" w:hAnsi="Times New Roman" w:eastAsia="宋体"/>
          <w:b w:val="0"/>
          <w:sz w:val="24"/>
        </w:rPr>
        <w:t>（4）具有一定的表达能力，形象素质好，逻辑思维强，有较强的吃苦精神与适应能力，身心健康，能胜任西部地区基础教育志愿服务工作，符合《大学生志愿服务西部计划（研究生支教团）志愿者体检标准》；</w:t>
      </w:r>
    </w:p>
    <w:p>
      <w:pPr>
        <w:spacing w:after="80" w:lineRule="auto" w:line="360"/>
        <w:ind w:firstLine="482"/>
        <w:jc w:val="both"/>
      </w:pPr>
      <w:r>
        <w:rPr>
          <w:rFonts w:ascii="Times New Roman" w:hAnsi="Times New Roman" w:eastAsia="宋体"/>
          <w:b w:val="0"/>
          <w:sz w:val="24"/>
        </w:rPr>
        <w:t>（5）研究生支教团志愿者拟入选名单公示后，候选人不得因获得其他免试推荐研究生名额等原因放弃名额；</w:t>
      </w:r>
    </w:p>
    <w:p>
      <w:pPr>
        <w:spacing w:after="80" w:lineRule="auto" w:line="360"/>
        <w:ind w:firstLine="482"/>
        <w:jc w:val="both"/>
      </w:pPr>
      <w:r>
        <w:rPr>
          <w:rFonts w:ascii="Times New Roman" w:hAnsi="Times New Roman" w:eastAsia="宋体"/>
          <w:b w:val="0"/>
          <w:sz w:val="24"/>
        </w:rPr>
        <w:t>（6）研究生支教团的选拔按照“校团委发布的《关于招募湖北大学第27届研究生支教团志愿者的通知》执行”。</w:t>
      </w:r>
    </w:p>
    <w:p>
      <w:pPr>
        <w:spacing w:before="160" w:after="80" w:lineRule="auto" w:line="360"/>
        <w:jc w:val="left"/>
      </w:pPr>
      <w:r>
        <w:rPr>
          <w:rFonts w:ascii="Times New Roman" w:hAnsi="Times New Roman" w:eastAsia="宋体"/>
          <w:b/>
          <w:sz w:val="28"/>
        </w:rPr>
        <w:t>三、推荐原则</w:t>
      </w:r>
    </w:p>
    <w:p>
      <w:pPr>
        <w:spacing w:after="80" w:lineRule="auto" w:line="360"/>
        <w:ind w:firstLine="482"/>
        <w:jc w:val="both"/>
      </w:pPr>
      <w:r>
        <w:rPr>
          <w:rFonts w:ascii="Times New Roman" w:hAnsi="Times New Roman" w:eastAsia="宋体"/>
          <w:b w:val="0"/>
          <w:sz w:val="24"/>
        </w:rPr>
        <w:t>（一）学院核准课程成绩组成</w:t>
      </w:r>
    </w:p>
    <w:p>
      <w:pPr>
        <w:spacing w:after="80" w:lineRule="auto" w:line="360"/>
        <w:ind w:firstLine="482"/>
        <w:jc w:val="both"/>
      </w:pPr>
      <w:r>
        <w:rPr>
          <w:rFonts w:ascii="Times New Roman" w:hAnsi="Times New Roman" w:eastAsia="宋体"/>
          <w:b w:val="0"/>
          <w:sz w:val="24"/>
        </w:rPr>
        <w:t>课程成绩即为学生前三学年的必修课和专选课的加权平均成绩，以百分制计。</w:t>
      </w:r>
    </w:p>
    <w:p>
      <w:pPr>
        <w:spacing w:after="80" w:lineRule="auto" w:line="360"/>
        <w:ind w:firstLine="482"/>
        <w:jc w:val="both"/>
      </w:pPr>
      <w:r>
        <w:rPr>
          <w:rFonts w:ascii="Times New Roman" w:hAnsi="Times New Roman" w:eastAsia="宋体"/>
          <w:b w:val="0"/>
          <w:sz w:val="24"/>
        </w:rPr>
        <w:t>（二）综合素质成绩评议细则</w:t>
      </w:r>
    </w:p>
    <w:p>
      <w:pPr>
        <w:spacing w:after="80" w:lineRule="auto" w:line="360"/>
        <w:ind w:firstLine="482"/>
        <w:jc w:val="both"/>
      </w:pPr>
      <w:r>
        <w:rPr>
          <w:rFonts w:ascii="Times New Roman" w:hAnsi="Times New Roman" w:eastAsia="宋体"/>
          <w:b w:val="0"/>
          <w:sz w:val="24"/>
        </w:rPr>
        <w:t>1. 为了保障推免生的权益，最大程度保障政策的延续性，避免推免方式产生较大波动，此次评议按专业分别采用不同的素质成绩计算细则，素质成绩计算细则见附件1《湖北大学健康科学与工程学院素质成绩计算细则（一）》（制药工程专业用）和附件2《湖北大学健康科学与工程学院素质成绩计算细则（二）》（药学专业用）。</w:t>
      </w:r>
    </w:p>
    <w:p>
      <w:pPr>
        <w:spacing w:after="80" w:lineRule="auto" w:line="360"/>
        <w:ind w:firstLine="482"/>
        <w:jc w:val="both"/>
      </w:pPr>
      <w:r>
        <w:rPr>
          <w:rFonts w:ascii="Times New Roman" w:hAnsi="Times New Roman" w:eastAsia="宋体"/>
          <w:b w:val="0"/>
          <w:sz w:val="24"/>
        </w:rPr>
        <w:t>2. 奖、助学金类证书不加分，学生在某一类中有多项加分情况时，原则上只取分值最高项，不重复计算。</w:t>
      </w:r>
    </w:p>
    <w:p>
      <w:pPr>
        <w:spacing w:after="80" w:lineRule="auto" w:line="360"/>
        <w:ind w:firstLine="482"/>
        <w:jc w:val="both"/>
      </w:pPr>
      <w:r>
        <w:rPr>
          <w:rFonts w:ascii="Times New Roman" w:hAnsi="Times New Roman" w:eastAsia="宋体"/>
          <w:b w:val="0"/>
          <w:sz w:val="24"/>
        </w:rPr>
        <w:t>3. 特殊学术专长推免生原则上仅限学生本科阶段在核心期刊上以独立作者或第一作者发表的与学业相关的科研论文；作为主力成员参加与学业相关的国内权威科研竞赛并获得三等奖以上奖励（国际赛事参照执行，但不得低于国内赛事相关要求）。学生与直系亲属合作的科研成果、竞赛奖项等仅作为参考，不纳入学生本人推免遴选综合评价成绩计算体系。学院成立专家审核小组（专家组成员原则上应具有相关学科副教授以上职称，一般不少于5人），可会同本研究领域权威专家、相关期刊杂志单位、赛事主办单位等，对申请推免资格学生的科研创新成果、论文（文章）、竞赛获奖奖项及内容进行审核鉴定，排除抄袭、造假、冒名及有名无实等情况，并组织相关学生在学校一定范围进行公开答辩，专家审核小组及每位成员都要给出明确审核鉴定意见并签字存档。答辩全程要录音录像，答辩结果要公开公示，未通过审核鉴定或答辩的学生不得推荐。</w:t>
      </w:r>
    </w:p>
    <w:p>
      <w:pPr>
        <w:spacing w:after="80" w:lineRule="auto" w:line="360"/>
        <w:ind w:firstLine="482"/>
        <w:jc w:val="both"/>
      </w:pPr>
      <w:r>
        <w:rPr>
          <w:rFonts w:ascii="Times New Roman" w:hAnsi="Times New Roman" w:eastAsia="宋体"/>
          <w:b w:val="0"/>
          <w:sz w:val="24"/>
        </w:rPr>
        <w:t>（三）排名方式及依据</w:t>
      </w:r>
    </w:p>
    <w:p>
      <w:pPr>
        <w:spacing w:after="80" w:lineRule="auto" w:line="360"/>
        <w:ind w:firstLine="482"/>
        <w:jc w:val="both"/>
      </w:pPr>
      <w:r>
        <w:rPr>
          <w:rFonts w:ascii="Times New Roman" w:hAnsi="Times New Roman" w:eastAsia="宋体"/>
          <w:b w:val="0"/>
          <w:sz w:val="24"/>
        </w:rPr>
        <w:t>方式：</w:t>
      </w:r>
    </w:p>
    <w:p>
      <w:pPr>
        <w:spacing w:after="80" w:lineRule="auto" w:line="360"/>
        <w:ind w:firstLine="482"/>
        <w:jc w:val="both"/>
      </w:pPr>
      <w:r>
        <w:rPr>
          <w:rFonts w:ascii="Times New Roman" w:hAnsi="Times New Roman" w:eastAsia="宋体"/>
          <w:b w:val="0"/>
          <w:sz w:val="24"/>
        </w:rPr>
        <w:t>1. 综合成绩（制药工程专业用）=课程成绩×80%＋素质成绩×20%。根据附件1，对代表素质的各加分项进行审核，计算每位学生的素质得分，最高不超过20分。</w:t>
      </w:r>
    </w:p>
    <w:p>
      <w:pPr>
        <w:spacing w:after="80" w:lineRule="auto" w:line="360"/>
        <w:ind w:firstLine="482"/>
        <w:jc w:val="both"/>
      </w:pPr>
      <w:r>
        <w:rPr>
          <w:rFonts w:ascii="Times New Roman" w:hAnsi="Times New Roman" w:eastAsia="宋体"/>
          <w:b w:val="0"/>
          <w:sz w:val="24"/>
        </w:rPr>
        <w:t>2. 综合成绩（药学专业用）=课程成绩×90%+素质成绩；根据附件2，对代表素质的各加分项进行审核，计算每位学生的素质得分，最高不超过5分。</w:t>
      </w:r>
    </w:p>
    <w:p>
      <w:pPr>
        <w:spacing w:after="80" w:lineRule="auto" w:line="360"/>
        <w:ind w:firstLine="482"/>
        <w:jc w:val="both"/>
      </w:pPr>
      <w:r>
        <w:rPr>
          <w:rFonts w:ascii="Times New Roman" w:hAnsi="Times New Roman" w:eastAsia="宋体"/>
          <w:b w:val="0"/>
          <w:sz w:val="24"/>
        </w:rPr>
        <w:t>3. 外语能力成绩：通过CET-6者，计1分。</w:t>
      </w:r>
    </w:p>
    <w:p>
      <w:pPr>
        <w:spacing w:after="80" w:lineRule="auto" w:line="360"/>
        <w:ind w:firstLine="482"/>
        <w:jc w:val="both"/>
      </w:pPr>
      <w:r>
        <w:rPr>
          <w:rFonts w:ascii="Times New Roman" w:hAnsi="Times New Roman" w:eastAsia="宋体"/>
          <w:b w:val="0"/>
          <w:sz w:val="24"/>
        </w:rPr>
        <w:t>依据：按专业综合成绩和外语能力成绩总和从高到低排序。</w:t>
      </w:r>
    </w:p>
    <w:p>
      <w:pPr>
        <w:spacing w:before="160" w:after="80" w:lineRule="auto" w:line="360"/>
        <w:jc w:val="left"/>
      </w:pPr>
      <w:r>
        <w:rPr>
          <w:rFonts w:ascii="Times New Roman" w:hAnsi="Times New Roman" w:eastAsia="宋体"/>
          <w:b/>
          <w:sz w:val="28"/>
        </w:rPr>
        <w:t>四、备注</w:t>
      </w:r>
    </w:p>
    <w:p>
      <w:pPr>
        <w:spacing w:after="80" w:lineRule="auto" w:line="360"/>
        <w:ind w:firstLine="482"/>
        <w:jc w:val="both"/>
      </w:pPr>
      <w:r>
        <w:rPr>
          <w:rFonts w:ascii="Times New Roman" w:hAnsi="Times New Roman" w:eastAsia="宋体"/>
          <w:b w:val="0"/>
          <w:sz w:val="24"/>
        </w:rPr>
        <w:t>符合推免条件的学生请于9月11日-12日17:30前向学院提出申请，并提交相关材料原件、复印件和电子扫描版各1份。所有相关材料，请用纸质档案袋装好并注明姓名、班级和联系方式，材料提交至实训楼521教学办公室处，逾期未提交，不再受理认定。申报材料务必真实有效，如有弄虚作假，一经查实，取消推荐免试研究生资格。申请提交材料要求如下：</w:t>
      </w:r>
    </w:p>
    <w:p>
      <w:pPr>
        <w:spacing w:after="80" w:lineRule="auto" w:line="360"/>
        <w:ind w:firstLine="482"/>
        <w:jc w:val="both"/>
      </w:pPr>
      <w:r>
        <w:rPr>
          <w:rFonts w:ascii="Times New Roman" w:hAnsi="Times New Roman" w:eastAsia="宋体"/>
          <w:b w:val="0"/>
          <w:sz w:val="24"/>
        </w:rPr>
        <w:t>具体包含（按顺序排列）：</w:t>
      </w:r>
    </w:p>
    <w:p>
      <w:pPr>
        <w:spacing w:after="80" w:lineRule="auto" w:line="360"/>
        <w:ind w:firstLine="482"/>
        <w:jc w:val="both"/>
      </w:pPr>
      <w:r>
        <w:rPr>
          <w:rFonts w:ascii="Times New Roman" w:hAnsi="Times New Roman" w:eastAsia="宋体"/>
          <w:b w:val="0"/>
          <w:sz w:val="24"/>
        </w:rPr>
        <w:t>1. 《湖北大学学生申请推荐免试攻读研究生承诺书》；</w:t>
      </w:r>
    </w:p>
    <w:p>
      <w:pPr>
        <w:spacing w:after="80" w:lineRule="auto" w:line="360"/>
        <w:ind w:firstLine="482"/>
        <w:jc w:val="both"/>
      </w:pPr>
      <w:r>
        <w:rPr>
          <w:rFonts w:ascii="Times New Roman" w:hAnsi="Times New Roman" w:eastAsia="宋体"/>
          <w:b w:val="0"/>
          <w:sz w:val="24"/>
        </w:rPr>
        <w:t>2. 《湖北大学优秀应届本科毕业生推荐免试攻读研究生报名申请表》；</w:t>
      </w:r>
    </w:p>
    <w:p>
      <w:pPr>
        <w:spacing w:after="80" w:lineRule="auto" w:line="360"/>
        <w:ind w:firstLine="482"/>
        <w:jc w:val="both"/>
      </w:pPr>
      <w:r>
        <w:rPr>
          <w:rFonts w:ascii="Times New Roman" w:hAnsi="Times New Roman" w:eastAsia="宋体"/>
          <w:b w:val="0"/>
          <w:sz w:val="24"/>
        </w:rPr>
        <w:t>3. 成绩单（须有学院教务办盖章）；</w:t>
      </w:r>
    </w:p>
    <w:p>
      <w:pPr>
        <w:spacing w:after="80" w:lineRule="auto" w:line="360"/>
        <w:ind w:firstLine="482"/>
        <w:jc w:val="both"/>
      </w:pPr>
      <w:r>
        <w:rPr>
          <w:rFonts w:ascii="Times New Roman" w:hAnsi="Times New Roman" w:eastAsia="宋体"/>
          <w:b w:val="0"/>
          <w:sz w:val="24"/>
        </w:rPr>
        <w:t>4. CET-6成绩单；</w:t>
      </w:r>
    </w:p>
    <w:p>
      <w:pPr>
        <w:spacing w:after="80" w:lineRule="auto" w:line="360"/>
        <w:ind w:firstLine="482"/>
        <w:jc w:val="both"/>
      </w:pPr>
      <w:r>
        <w:rPr>
          <w:rFonts w:ascii="Times New Roman" w:hAnsi="Times New Roman" w:eastAsia="宋体"/>
          <w:b w:val="0"/>
          <w:sz w:val="24"/>
        </w:rPr>
        <w:t>5. 有关成果、奖励证书等素质成绩证明材料；</w:t>
      </w:r>
    </w:p>
    <w:p>
      <w:pPr>
        <w:spacing w:after="80" w:lineRule="auto" w:line="360"/>
        <w:ind w:firstLine="482"/>
        <w:jc w:val="both"/>
      </w:pPr>
      <w:r>
        <w:rPr>
          <w:rFonts w:ascii="Times New Roman" w:hAnsi="Times New Roman" w:eastAsia="宋体"/>
          <w:b w:val="0"/>
          <w:sz w:val="24"/>
        </w:rPr>
        <w:t>6. 其他奖励证书。</w:t>
      </w:r>
    </w:p>
    <w:p>
      <w:pPr>
        <w:spacing w:after="80" w:lineRule="auto" w:line="360"/>
        <w:ind w:firstLine="482"/>
        <w:jc w:val="both"/>
      </w:pPr>
      <w:r>
        <w:rPr>
          <w:rFonts w:ascii="Times New Roman" w:hAnsi="Times New Roman" w:eastAsia="宋体"/>
          <w:b w:val="0"/>
          <w:sz w:val="24"/>
        </w:rPr>
        <w:t>1. 所有材料按照以上顺序电子扫描成PDF文件，需确保内容清晰完整居中，以“班级_姓名”命名，如制药工程2101班_刘某）。</w:t>
      </w:r>
    </w:p>
    <w:p>
      <w:pPr>
        <w:spacing w:after="80" w:lineRule="auto" w:line="360"/>
        <w:ind w:firstLine="482"/>
        <w:jc w:val="both"/>
      </w:pPr>
      <w:r>
        <w:rPr>
          <w:rFonts w:ascii="Times New Roman" w:hAnsi="Times New Roman" w:eastAsia="宋体"/>
          <w:b w:val="0"/>
          <w:sz w:val="24"/>
        </w:rPr>
        <w:t>2. 所有推免材料和核准项目截止时间为2024年9月10日。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