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一、工作原则。1.坚持服务战略，按“以德为先、全面衡量、严格标准、择优录取”的原则，切实提高接收工作选拔质量。2.进一步加强对接收推免生工作的领导与管理，科学设计、规范程序，维护接收工作的公平公正。</w:t>
      </w:r>
    </w:p>
    <w:p>
      <w:pPr>
        <w:jc w:val="both"/>
        <w:ind w:firstLine="480"/>
        <w:spacing w:line="360" w:lineRule="auto"/>
      </w:pPr>
      <w:r>
        <w:rPr>
          <w:rFonts w:ascii="Times New Roman" w:eastAsia="宋体"/>
          <w:sz w:val="24"/>
        </w:rPr>
        <w:t xml:space="preserve">二、组织管理。（一）组织形式：根据教育部文件规定，推免生接收工作由招生单位直接进行复试考核选拔。学校推免生接收工作在学校招生委员会统一领导下，由研究生院组织、学院（系）具体实施。（二）学校、学院（系）选派有研究生教育与管理经验的教师和管理人员组成两级复试巡视工作组，学校纪检监察部门实行全程监督，对推免生接收工作进行全面、有效指导和督查。（三）学院（系）成立研究生招生委员会，由5至7人组成，并设秘书1名。组长由学院（系）主要领导担任，为本单位接收推免生工作第一责任人，分管研究生工作的学院（系）领导为直接责任人。学院（系）研究生招生委员会须按时报研究生招生办公室备案。</w:t>
      </w:r>
    </w:p>
    <w:p>
      <w:pPr>
        <w:jc w:val="both"/>
        <w:ind w:firstLine="480"/>
        <w:spacing w:line="360" w:lineRule="auto"/>
      </w:pPr>
      <w:r>
        <w:rPr>
          <w:rFonts w:ascii="Times New Roman" w:eastAsia="宋体"/>
          <w:sz w:val="24"/>
        </w:rPr>
        <w:t xml:space="preserve">三、报名条件。1.中华人民共和国公民。2.拥护中国共产党的领导，遵纪守法，品德良好。3.身体健康状况符合国家和学校规定的体检要求。4.勤奋学习，刻苦钻研，学术兴趣浓厚，有较强的创新意识和创新能力。5.获得本科毕业学校推荐免试资格的优秀应届本科毕业生。6.申请直博生的考生除满足以上条件外，本科阶段学习成绩应名列专业前茅，有较强的科研创新能力，具有博士生培养潜质。河海大学大禹学院“本硕博”贯通式培养项目入选学生仍需参加各学院（系）的直博生复试考核。</w:t>
      </w:r>
    </w:p>
    <w:p>
      <w:pPr>
        <w:jc w:val="both"/>
        <w:ind w:firstLine="480"/>
        <w:spacing w:line="360" w:lineRule="auto"/>
      </w:pPr>
      <w:r>
        <w:rPr>
          <w:rFonts w:ascii="Times New Roman" w:eastAsia="宋体"/>
          <w:sz w:val="24"/>
        </w:rPr>
        <w:t xml:space="preserve">四、接收专业及计划。学校计划接收硕士推免生2000名左右，接收人数不超过全日制硕士研究生招生规模的50%；计划接收直博生200名左右。具体接收专业及计划详见招生专业目录，学校重点支持国家重大科技创新平台建设、重大科研任务攻关以及“双一流”学科建设，并将根据生源情况对招生计划做适当调整，实际接收人数以全国推免服务系统确认的录取人数为准。</w:t>
      </w:r>
    </w:p>
    <w:p>
      <w:pPr>
        <w:jc w:val="both"/>
        <w:ind w:firstLine="480"/>
        <w:spacing w:line="360" w:lineRule="auto"/>
      </w:pPr>
      <w:r>
        <w:rPr>
          <w:rFonts w:ascii="Times New Roman" w:eastAsia="宋体"/>
          <w:sz w:val="24"/>
        </w:rPr>
        <w:t xml:space="preserve">五、工作程序。1.学生填报学科专业志愿。2.各学院（系）确定并通知学生参加复试，复试考核工作具体以学校发布的接收推免生办法和各学院（系）发布的复试通知为准。3.申请者须向报考学院（系）提交材料：申请推免研究生申请表、加盖学校教务处公章的大学本科阶段成绩单、本人有效身份证件和学生证复印件、计算机与外语水平证明、本科期间发表论文专利参与项目及所获奖项等成果复印件；申请直博生还需提供申请学科或专业学位类别有关领域内具有正高级职称专家亲笔签名的推荐书2份；各学院（系）要求提交的其他材料。各学院（系）须对申请人提交的所有材料进行审查，申请人提交的全部材料必须保证真实准确。</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河海大学2026年接收推荐免试研究生(含直博生)工作办法</dc:title>
  <dc:creator>保研信息采集工具</dc:creator>
  <cp:lastModifiedBy>保研信息采集工具</cp:lastModifiedBy>
  <dcterms:created xsi:type="dcterms:W3CDTF">2026-09-12T02:08:08Z</dcterms:created>
  <dcterms:modified xsi:type="dcterms:W3CDTF">2026-09-12T02:08:08Z</dcterms:modified>
</cp:coreProperties>
</file>