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火速报名！预防医学系2024年度优秀大学生暑期夏令营等你来！</w:t>
      </w:r>
    </w:p>
    <w:p>
      <w:pPr>
        <w:spacing w:after="80" w:lineRule="auto" w:line="360"/>
        <w:ind w:firstLine="482"/>
        <w:jc w:val="both"/>
      </w:pPr>
      <w:r>
        <w:rPr>
          <w:rFonts w:ascii="Times New Roman" w:hAnsi="Times New Roman" w:eastAsia="宋体"/>
          <w:b w:val="0"/>
          <w:sz w:val="24"/>
        </w:rPr>
        <w:t>空军军医大学预防医学系根据研究生院《关于开展2024年优秀大学生暑期夏令营活动的通知》（[2024]7号）文件精神，将于2024年7月20日进行全国优秀大学生暑期夏令营活动，报名申请截止时间为7月15日。</w:t>
      </w:r>
    </w:p>
    <w:p>
      <w:pPr>
        <w:spacing w:after="80" w:lineRule="auto" w:line="360"/>
        <w:ind w:firstLine="482"/>
        <w:jc w:val="both"/>
      </w:pPr>
      <w:r>
        <w:rPr>
          <w:rFonts w:ascii="Times New Roman" w:hAnsi="Times New Roman" w:eastAsia="宋体"/>
          <w:b w:val="0"/>
          <w:sz w:val="24"/>
        </w:rPr>
        <w:t>发布日期：2024年7月20日</w:t>
      </w:r>
    </w:p>
    <w:p>
      <w:pPr>
        <w:spacing w:before="160" w:after="80" w:lineRule="auto" w:line="360"/>
        <w:jc w:val="left"/>
      </w:pPr>
      <w:r>
        <w:rPr>
          <w:rFonts w:ascii="Times New Roman" w:hAnsi="Times New Roman" w:eastAsia="宋体"/>
          <w:b/>
          <w:sz w:val="28"/>
        </w:rPr>
        <w:t>一、申请资格</w:t>
      </w:r>
    </w:p>
    <w:p>
      <w:pPr>
        <w:spacing w:after="80" w:lineRule="auto" w:line="360"/>
        <w:ind w:firstLine="482"/>
        <w:jc w:val="both"/>
      </w:pPr>
      <w:r>
        <w:rPr>
          <w:rFonts w:ascii="Times New Roman" w:hAnsi="Times New Roman" w:eastAsia="宋体"/>
          <w:b w:val="0"/>
          <w:sz w:val="24"/>
        </w:rPr>
        <w:t>1. 具有推荐免试研究生资格的全国普通高校2025年应届公共卫生与预防医学专业本科毕业生；</w:t>
      </w:r>
    </w:p>
    <w:p>
      <w:pPr>
        <w:spacing w:after="80" w:lineRule="auto" w:line="360"/>
        <w:ind w:firstLine="482"/>
        <w:jc w:val="both"/>
      </w:pPr>
      <w:r>
        <w:rPr>
          <w:rFonts w:ascii="Times New Roman" w:hAnsi="Times New Roman" w:eastAsia="宋体"/>
          <w:b w:val="0"/>
          <w:sz w:val="24"/>
        </w:rPr>
        <w:t>2. 拥护中国共产党领导，能够认真学习贯彻习近平新时代中国特色社会主义思想，遵纪守法，积极向上，愿为国家和军队医疗卫生事业服务；</w:t>
      </w:r>
    </w:p>
    <w:p>
      <w:pPr>
        <w:spacing w:after="80" w:lineRule="auto" w:line="360"/>
        <w:ind w:firstLine="482"/>
        <w:jc w:val="both"/>
      </w:pPr>
      <w:r>
        <w:rPr>
          <w:rFonts w:ascii="Times New Roman" w:hAnsi="Times New Roman" w:eastAsia="宋体"/>
          <w:b w:val="0"/>
          <w:sz w:val="24"/>
        </w:rPr>
        <w:t>3. 身体健康，符合《普通高等学校招生体检工作指导意见》的要求，且能胜任正常学习工作任务，其中患传染病者须符合军队相关规定；</w:t>
      </w:r>
    </w:p>
    <w:p>
      <w:pPr>
        <w:spacing w:after="80" w:lineRule="auto" w:line="360"/>
        <w:ind w:firstLine="482"/>
        <w:jc w:val="both"/>
      </w:pPr>
      <w:r>
        <w:rPr>
          <w:rFonts w:ascii="Times New Roman" w:hAnsi="Times New Roman" w:eastAsia="宋体"/>
          <w:b w:val="0"/>
          <w:sz w:val="24"/>
        </w:rPr>
        <w:t>4. 大学在学期间学习成绩优秀；</w:t>
      </w:r>
    </w:p>
    <w:p>
      <w:pPr>
        <w:spacing w:after="80" w:lineRule="auto" w:line="360"/>
        <w:ind w:firstLine="482"/>
        <w:jc w:val="both"/>
      </w:pPr>
      <w:r>
        <w:rPr>
          <w:rFonts w:ascii="Times New Roman" w:hAnsi="Times New Roman" w:eastAsia="宋体"/>
          <w:b w:val="0"/>
          <w:sz w:val="24"/>
        </w:rPr>
        <w:t>5. CET-4≥425分或CET-6≥425；</w:t>
      </w:r>
    </w:p>
    <w:p>
      <w:pPr>
        <w:spacing w:after="80" w:lineRule="auto" w:line="360"/>
        <w:ind w:firstLine="482"/>
        <w:jc w:val="both"/>
      </w:pPr>
      <w:r>
        <w:rPr>
          <w:rFonts w:ascii="Times New Roman" w:hAnsi="Times New Roman" w:eastAsia="宋体"/>
          <w:b w:val="0"/>
          <w:sz w:val="24"/>
        </w:rPr>
        <w:t>6. 诚实守信，学风端正，大学期间未受到任何处分。</w:t>
      </w:r>
    </w:p>
    <w:p>
      <w:pPr>
        <w:spacing w:before="160" w:after="80" w:lineRule="auto" w:line="360"/>
        <w:jc w:val="left"/>
      </w:pPr>
      <w:r>
        <w:rPr>
          <w:rFonts w:ascii="Times New Roman" w:hAnsi="Times New Roman" w:eastAsia="宋体"/>
          <w:b/>
          <w:sz w:val="28"/>
        </w:rPr>
        <w:t>二、申请程序</w:t>
      </w:r>
    </w:p>
    <w:p>
      <w:pPr>
        <w:spacing w:after="80" w:lineRule="auto" w:line="360"/>
        <w:ind w:firstLine="482"/>
        <w:jc w:val="both"/>
      </w:pPr>
      <w:r>
        <w:rPr>
          <w:rFonts w:ascii="Times New Roman" w:hAnsi="Times New Roman" w:eastAsia="宋体"/>
          <w:b w:val="0"/>
          <w:sz w:val="24"/>
        </w:rPr>
        <w:t>请将以下材料的电子版，打包压缩，发送至115161763@qq.com，以“姓名+申报专业”命名。</w:t>
      </w:r>
    </w:p>
    <w:p>
      <w:pPr>
        <w:spacing w:after="80" w:lineRule="auto" w:line="360"/>
        <w:ind w:firstLine="482"/>
        <w:jc w:val="both"/>
      </w:pPr>
      <w:r>
        <w:rPr>
          <w:rFonts w:ascii="Times New Roman" w:hAnsi="Times New Roman" w:eastAsia="宋体"/>
          <w:b w:val="0"/>
          <w:sz w:val="24"/>
        </w:rPr>
        <w:t>1. 申请人填写空军军医大学优秀大学生夏令营活动申请表（附件1：word文档和签字版PDF文档）、个人信息汇总表（附件2：excel文档）、专家推荐信（PDF文档）；</w:t>
      </w:r>
    </w:p>
    <w:p>
      <w:pPr>
        <w:spacing w:after="80" w:lineRule="auto" w:line="360"/>
        <w:ind w:firstLine="482"/>
        <w:jc w:val="both"/>
      </w:pPr>
      <w:r>
        <w:rPr>
          <w:rFonts w:ascii="Times New Roman" w:hAnsi="Times New Roman" w:eastAsia="宋体"/>
          <w:b w:val="0"/>
          <w:sz w:val="24"/>
        </w:rPr>
        <w:t>2. 个人陈述（关于个人学术背景、曾经做过的研究工作以及未来学习和研究的计划、目标等）（word文档）；</w:t>
      </w:r>
    </w:p>
    <w:p>
      <w:pPr>
        <w:spacing w:after="80" w:lineRule="auto" w:line="360"/>
        <w:ind w:firstLine="482"/>
        <w:jc w:val="both"/>
      </w:pPr>
      <w:r>
        <w:rPr>
          <w:rFonts w:ascii="Times New Roman" w:hAnsi="Times New Roman" w:eastAsia="宋体"/>
          <w:b w:val="0"/>
          <w:sz w:val="24"/>
        </w:rPr>
        <w:t>3. 本科阶段成绩单（截至目前），专业排名证明需加盖教务或学生部门公章（PDF文档）；</w:t>
      </w:r>
    </w:p>
    <w:p>
      <w:pPr>
        <w:spacing w:after="80" w:lineRule="auto" w:line="360"/>
        <w:ind w:firstLine="482"/>
        <w:jc w:val="both"/>
      </w:pPr>
      <w:r>
        <w:rPr>
          <w:rFonts w:ascii="Times New Roman" w:hAnsi="Times New Roman" w:eastAsia="宋体"/>
          <w:b w:val="0"/>
          <w:sz w:val="24"/>
        </w:rPr>
        <w:t>4. 大学英语四级或六级成绩单（PDF文档）；</w:t>
      </w:r>
    </w:p>
    <w:p>
      <w:pPr>
        <w:spacing w:after="80" w:lineRule="auto" w:line="360"/>
        <w:ind w:firstLine="482"/>
        <w:jc w:val="both"/>
      </w:pPr>
      <w:r>
        <w:rPr>
          <w:rFonts w:ascii="Times New Roman" w:hAnsi="Times New Roman" w:eastAsia="宋体"/>
          <w:b w:val="0"/>
          <w:sz w:val="24"/>
        </w:rPr>
        <w:t>5. 其他证明材料（如体现自身学术水平的代表性学术论文或其他原创性工作成果复印件、获奖证书复印件等）（PDF文档）。</w:t>
      </w:r>
    </w:p>
    <w:p>
      <w:pPr>
        <w:spacing w:after="80" w:lineRule="auto" w:line="360"/>
        <w:ind w:firstLine="482"/>
        <w:jc w:val="both"/>
      </w:pPr>
      <w:r>
        <w:rPr>
          <w:rFonts w:ascii="Times New Roman" w:hAnsi="Times New Roman" w:eastAsia="宋体"/>
          <w:b w:val="0"/>
          <w:sz w:val="24"/>
        </w:rPr>
        <w:t>以上电子版材料，请于7月15日之前发送至邮箱，以邮箱接收时间为准，过期不再受理申请。</w:t>
      </w:r>
    </w:p>
    <w:p>
      <w:pPr>
        <w:spacing w:before="160" w:after="80" w:lineRule="auto" w:line="360"/>
        <w:jc w:val="left"/>
      </w:pPr>
      <w:r>
        <w:rPr>
          <w:rFonts w:ascii="Times New Roman" w:hAnsi="Times New Roman" w:eastAsia="宋体"/>
          <w:b/>
          <w:sz w:val="28"/>
        </w:rPr>
        <w:t>三、选拔考核程序及办法</w:t>
      </w:r>
    </w:p>
    <w:p>
      <w:pPr>
        <w:spacing w:after="80" w:lineRule="auto" w:line="360"/>
        <w:ind w:firstLine="482"/>
        <w:jc w:val="both"/>
      </w:pPr>
      <w:r>
        <w:rPr>
          <w:rFonts w:ascii="Times New Roman" w:hAnsi="Times New Roman" w:eastAsia="宋体"/>
          <w:b w:val="0"/>
          <w:sz w:val="24"/>
        </w:rPr>
        <w:t>我系将根据申请材料、入营期间的表现以及面试考核成绩，择优进行选拔，面试考核采取线下方式进行，综合考核学生的思想政治素质和道德品质，英语水平及专业综合能力。</w:t>
      </w:r>
    </w:p>
    <w:p>
      <w:pPr>
        <w:spacing w:after="80" w:lineRule="auto" w:line="360"/>
        <w:ind w:firstLine="482"/>
        <w:jc w:val="both"/>
      </w:pPr>
      <w:r>
        <w:rPr>
          <w:rFonts w:ascii="Times New Roman" w:hAnsi="Times New Roman" w:eastAsia="宋体"/>
          <w:b w:val="0"/>
          <w:sz w:val="24"/>
        </w:rPr>
        <w:t>入营学员根据报考专业进行面试考核，每人面试时长15分钟，分为两个部分。</w:t>
      </w:r>
    </w:p>
    <w:p>
      <w:pPr>
        <w:spacing w:after="80" w:lineRule="auto" w:line="360"/>
        <w:ind w:firstLine="482"/>
        <w:jc w:val="both"/>
      </w:pPr>
      <w:r>
        <w:rPr>
          <w:rFonts w:ascii="Times New Roman" w:hAnsi="Times New Roman" w:eastAsia="宋体"/>
          <w:b w:val="0"/>
          <w:sz w:val="24"/>
        </w:rPr>
        <w:t>第一部分：学员汇报自身思想政治、学习、科研情况，时长5分钟，需制作PPT，全程英文汇报。</w:t>
      </w:r>
    </w:p>
    <w:p>
      <w:pPr>
        <w:spacing w:after="80" w:lineRule="auto" w:line="360"/>
        <w:ind w:firstLine="482"/>
        <w:jc w:val="both"/>
      </w:pPr>
      <w:r>
        <w:rPr>
          <w:rFonts w:ascii="Times New Roman" w:hAnsi="Times New Roman" w:eastAsia="宋体"/>
          <w:b w:val="0"/>
          <w:sz w:val="24"/>
        </w:rPr>
        <w:t>第二部分：面试官结合学科专业知识、学员汇报内容进行提问，考察学员思想政治素质、学习科研能力，时长10分钟。</w:t>
      </w:r>
    </w:p>
    <w:p>
      <w:pPr>
        <w:spacing w:after="80" w:lineRule="auto" w:line="360"/>
        <w:ind w:firstLine="482"/>
        <w:jc w:val="both"/>
      </w:pPr>
      <w:r>
        <w:rPr>
          <w:rFonts w:ascii="Times New Roman" w:hAnsi="Times New Roman" w:eastAsia="宋体"/>
          <w:b w:val="0"/>
          <w:sz w:val="24"/>
        </w:rPr>
        <w:t>面试官根据学员面试表现进行打分，在所有面试结束后汇总得出学员总成绩及排名，由高到低择优录取。</w:t>
      </w:r>
    </w:p>
    <w:p>
      <w:pPr>
        <w:spacing w:before="160" w:after="80" w:lineRule="auto" w:line="360"/>
        <w:jc w:val="left"/>
      </w:pPr>
      <w:r>
        <w:rPr>
          <w:rFonts w:ascii="Times New Roman" w:hAnsi="Times New Roman" w:eastAsia="宋体"/>
          <w:b/>
          <w:sz w:val="28"/>
        </w:rPr>
        <w:t>四、夏令营安排</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日期</w:t>
            </w:r>
          </w:p>
        </w:tc>
        <w:tc>
          <w:tcPr>
            <w:tcW w:type="dxa" w:w="2878"/>
          </w:tcPr>
          <w:p>
            <w:pPr>
              <w:spacing w:after="20" w:before="20"/>
            </w:pPr>
            <w:r/>
            <w:r>
              <w:rPr>
                <w:rFonts w:ascii="Times New Roman" w:hAnsi="Times New Roman" w:eastAsia="宋体"/>
                <w:b/>
                <w:sz w:val="21"/>
              </w:rPr>
              <w:t>面试考核时间</w:t>
            </w:r>
          </w:p>
        </w:tc>
        <w:tc>
          <w:tcPr>
            <w:tcW w:type="dxa" w:w="2878"/>
          </w:tcPr>
          <w:p>
            <w:pPr>
              <w:spacing w:after="20" w:before="20"/>
            </w:pPr>
            <w:r/>
            <w:r>
              <w:rPr>
                <w:rFonts w:ascii="Times New Roman" w:hAnsi="Times New Roman" w:eastAsia="宋体"/>
                <w:b/>
                <w:sz w:val="21"/>
              </w:rPr>
              <w:t>活动内容</w:t>
            </w:r>
          </w:p>
        </w:tc>
      </w:tr>
      <w:tr>
        <w:tc>
          <w:tcPr>
            <w:tcW w:type="dxa" w:w="2878"/>
          </w:tcPr>
          <w:p>
            <w:pPr>
              <w:spacing w:after="20" w:before="20"/>
            </w:pPr>
            <w:r/>
            <w:r>
              <w:rPr>
                <w:rFonts w:ascii="Times New Roman" w:hAnsi="Times New Roman" w:eastAsia="宋体"/>
                <w:b w:val="0"/>
                <w:sz w:val="21"/>
              </w:rPr>
              <w:t>7月19日</w:t>
            </w:r>
          </w:p>
        </w:tc>
        <w:tc>
          <w:tcPr>
            <w:tcW w:type="dxa" w:w="2878"/>
          </w:tcPr>
          <w:p>
            <w:pPr>
              <w:spacing w:after="20" w:before="20"/>
            </w:pPr>
            <w:r/>
            <w:r>
              <w:rPr>
                <w:rFonts w:ascii="Times New Roman" w:hAnsi="Times New Roman" w:eastAsia="宋体"/>
                <w:b w:val="0"/>
                <w:sz w:val="21"/>
              </w:rPr>
              <w:t>12:00-18:00</w:t>
            </w:r>
          </w:p>
        </w:tc>
        <w:tc>
          <w:tcPr>
            <w:tcW w:type="dxa" w:w="2878"/>
          </w:tcPr>
          <w:p>
            <w:pPr>
              <w:spacing w:after="20" w:before="20"/>
            </w:pPr>
            <w:r/>
            <w:r>
              <w:rPr>
                <w:rFonts w:ascii="Times New Roman" w:hAnsi="Times New Roman" w:eastAsia="宋体"/>
                <w:b w:val="0"/>
                <w:sz w:val="21"/>
              </w:rPr>
              <w:t>到校报到</w:t>
            </w:r>
          </w:p>
        </w:tc>
      </w:tr>
      <w:tr>
        <w:tc>
          <w:tcPr>
            <w:tcW w:type="dxa" w:w="2878"/>
          </w:tcPr>
          <w:p>
            <w:pPr>
              <w:spacing w:after="20" w:before="20"/>
            </w:pPr>
            <w:r/>
            <w:r>
              <w:rPr>
                <w:rFonts w:ascii="Times New Roman" w:hAnsi="Times New Roman" w:eastAsia="宋体"/>
                <w:b w:val="0"/>
                <w:sz w:val="21"/>
              </w:rPr>
              <w:t>7月20日</w:t>
            </w:r>
          </w:p>
        </w:tc>
        <w:tc>
          <w:tcPr>
            <w:tcW w:type="dxa" w:w="2878"/>
          </w:tcPr>
          <w:p>
            <w:pPr>
              <w:spacing w:after="20" w:before="20"/>
            </w:pPr>
            <w:r/>
            <w:r>
              <w:rPr>
                <w:rFonts w:ascii="Times New Roman" w:hAnsi="Times New Roman" w:eastAsia="宋体"/>
                <w:b w:val="0"/>
                <w:sz w:val="21"/>
              </w:rPr>
              <w:t>09:00-09:30</w:t>
            </w:r>
          </w:p>
        </w:tc>
        <w:tc>
          <w:tcPr>
            <w:tcW w:type="dxa" w:w="2878"/>
          </w:tcPr>
          <w:p>
            <w:pPr>
              <w:spacing w:after="20" w:before="20"/>
            </w:pPr>
            <w:r/>
            <w:r>
              <w:rPr>
                <w:rFonts w:ascii="Times New Roman" w:hAnsi="Times New Roman" w:eastAsia="宋体"/>
                <w:b w:val="0"/>
                <w:sz w:val="21"/>
              </w:rPr>
              <w:t>开营仪式</w:t>
            </w:r>
          </w:p>
        </w:tc>
      </w:tr>
      <w:tr>
        <w:tc>
          <w:tcPr>
            <w:tcW w:type="dxa" w:w="2878"/>
          </w:tcPr>
          <w:p>
            <w:pPr>
              <w:spacing w:after="20" w:before="20"/>
            </w:pPr>
            <w:r/>
            <w:r>
              <w:rPr>
                <w:rFonts w:ascii="Times New Roman" w:hAnsi="Times New Roman" w:eastAsia="宋体"/>
                <w:b w:val="0"/>
                <w:sz w:val="21"/>
              </w:rPr>
              <w:t>7月20日</w:t>
            </w:r>
          </w:p>
        </w:tc>
        <w:tc>
          <w:tcPr>
            <w:tcW w:type="dxa" w:w="2878"/>
          </w:tcPr>
          <w:p>
            <w:pPr>
              <w:spacing w:after="20" w:before="20"/>
            </w:pPr>
            <w:r/>
            <w:r>
              <w:rPr>
                <w:rFonts w:ascii="Times New Roman" w:hAnsi="Times New Roman" w:eastAsia="宋体"/>
                <w:b w:val="0"/>
                <w:sz w:val="21"/>
              </w:rPr>
              <w:t>09:30-11:00</w:t>
            </w:r>
          </w:p>
        </w:tc>
        <w:tc>
          <w:tcPr>
            <w:tcW w:type="dxa" w:w="2878"/>
          </w:tcPr>
          <w:p>
            <w:pPr>
              <w:spacing w:after="20" w:before="20"/>
            </w:pPr>
            <w:r/>
            <w:r>
              <w:rPr>
                <w:rFonts w:ascii="Times New Roman" w:hAnsi="Times New Roman" w:eastAsia="宋体"/>
                <w:b w:val="0"/>
                <w:sz w:val="21"/>
              </w:rPr>
              <w:t>院系及各科室介绍</w:t>
            </w:r>
          </w:p>
        </w:tc>
      </w:tr>
      <w:tr>
        <w:tc>
          <w:tcPr>
            <w:tcW w:type="dxa" w:w="2878"/>
          </w:tcPr>
          <w:p>
            <w:pPr>
              <w:spacing w:after="20" w:before="20"/>
            </w:pPr>
            <w:r/>
            <w:r>
              <w:rPr>
                <w:rFonts w:ascii="Times New Roman" w:hAnsi="Times New Roman" w:eastAsia="宋体"/>
                <w:b w:val="0"/>
                <w:sz w:val="21"/>
              </w:rPr>
              <w:t>7月20日</w:t>
            </w:r>
          </w:p>
        </w:tc>
        <w:tc>
          <w:tcPr>
            <w:tcW w:type="dxa" w:w="2878"/>
          </w:tcPr>
          <w:p>
            <w:pPr>
              <w:spacing w:after="20" w:before="20"/>
            </w:pPr>
            <w:r/>
            <w:r>
              <w:rPr>
                <w:rFonts w:ascii="Times New Roman" w:hAnsi="Times New Roman" w:eastAsia="宋体"/>
                <w:b w:val="0"/>
                <w:sz w:val="21"/>
              </w:rPr>
              <w:t>11:00-12:00</w:t>
            </w:r>
          </w:p>
        </w:tc>
        <w:tc>
          <w:tcPr>
            <w:tcW w:type="dxa" w:w="2878"/>
          </w:tcPr>
          <w:p>
            <w:pPr>
              <w:spacing w:after="20" w:before="20"/>
            </w:pPr>
            <w:r/>
            <w:r>
              <w:rPr>
                <w:rFonts w:ascii="Times New Roman" w:hAnsi="Times New Roman" w:eastAsia="宋体"/>
                <w:b w:val="0"/>
                <w:sz w:val="21"/>
              </w:rPr>
              <w:t>参观实验室</w:t>
            </w:r>
          </w:p>
        </w:tc>
      </w:tr>
      <w:tr>
        <w:tc>
          <w:tcPr>
            <w:tcW w:type="dxa" w:w="2878"/>
          </w:tcPr>
          <w:p>
            <w:pPr>
              <w:spacing w:after="20" w:before="20"/>
            </w:pPr>
            <w:r/>
            <w:r>
              <w:rPr>
                <w:rFonts w:ascii="Times New Roman" w:hAnsi="Times New Roman" w:eastAsia="宋体"/>
                <w:b w:val="0"/>
                <w:sz w:val="21"/>
              </w:rPr>
              <w:t>7月20日</w:t>
            </w:r>
          </w:p>
        </w:tc>
        <w:tc>
          <w:tcPr>
            <w:tcW w:type="dxa" w:w="2878"/>
          </w:tcPr>
          <w:p>
            <w:pPr>
              <w:spacing w:after="20" w:before="20"/>
            </w:pPr>
            <w:r/>
            <w:r>
              <w:rPr>
                <w:rFonts w:ascii="Times New Roman" w:hAnsi="Times New Roman" w:eastAsia="宋体"/>
                <w:b w:val="0"/>
                <w:sz w:val="21"/>
              </w:rPr>
              <w:t>14:30-17:00</w:t>
            </w:r>
          </w:p>
        </w:tc>
        <w:tc>
          <w:tcPr>
            <w:tcW w:type="dxa" w:w="2878"/>
          </w:tcPr>
          <w:p>
            <w:pPr>
              <w:spacing w:after="20" w:before="20"/>
            </w:pPr>
            <w:r/>
            <w:r>
              <w:rPr>
                <w:rFonts w:ascii="Times New Roman" w:hAnsi="Times New Roman" w:eastAsia="宋体"/>
                <w:b w:val="0"/>
                <w:sz w:val="21"/>
              </w:rPr>
              <w:t>面试考核</w:t>
            </w:r>
          </w:p>
        </w:tc>
      </w:tr>
    </w:tbl>
    <w:p>
      <w:pPr>
        <w:spacing w:after="80" w:lineRule="auto" w:line="360"/>
        <w:ind w:firstLine="482"/>
        <w:jc w:val="both"/>
      </w:pPr>
      <w:r>
        <w:rPr>
          <w:rFonts w:ascii="Times New Roman" w:hAnsi="Times New Roman" w:eastAsia="宋体"/>
          <w:b w:val="0"/>
          <w:sz w:val="24"/>
        </w:rPr>
        <w:t>联系方式：邮箱 115161763@qq.com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