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苏州大学政治与公共管理学院推荐2026年优秀应届本科毕业生免试攻读研究生实施细则</w:t>
      </w:r>
    </w:p>
    <w:p>
      <w:pPr>
        <w:spacing w:after="80" w:lineRule="auto" w:line="360"/>
        <w:ind w:firstLine="482"/>
        <w:jc w:val="both"/>
      </w:pPr>
      <w:r>
        <w:rPr>
          <w:rFonts w:ascii="Times New Roman" w:hAnsi="Times New Roman" w:eastAsia="宋体"/>
          <w:b w:val="0"/>
          <w:sz w:val="24"/>
        </w:rPr>
        <w:t>根据上级推免工作要求、《苏州大学推荐优秀应届本科毕业生免试攻读研究生工作实施办法（2025年修订）》（苏大教〔2025〕50号）、《关于组织开展推荐2026年优秀应届本科毕业生免试攻读研究生工作的通知》（教字〔2025〕179号）等文件精神，紧扣落实立德树人根本任务、突出考查学生一贯学业表现、引导学生全面发展原则，学院秉持公开、公平、公正和综合评价、择优录取的原则制定本实施细则。</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一、学院推免工作小组</w:t>
      </w:r>
    </w:p>
    <w:p>
      <w:pPr>
        <w:spacing w:after="80" w:lineRule="auto" w:line="360"/>
        <w:ind w:firstLine="482"/>
        <w:jc w:val="both"/>
      </w:pPr>
      <w:r>
        <w:rPr>
          <w:rFonts w:ascii="Times New Roman" w:hAnsi="Times New Roman" w:eastAsia="宋体"/>
          <w:b w:val="0"/>
          <w:sz w:val="24"/>
        </w:rPr>
        <w:t>组长：陈忠、孙磊</w:t>
      </w:r>
    </w:p>
    <w:p>
      <w:pPr>
        <w:spacing w:after="80" w:lineRule="auto" w:line="360"/>
        <w:ind w:firstLine="482"/>
        <w:jc w:val="both"/>
      </w:pPr>
      <w:r>
        <w:rPr>
          <w:rFonts w:ascii="Times New Roman" w:hAnsi="Times New Roman" w:eastAsia="宋体"/>
          <w:b w:val="0"/>
          <w:sz w:val="24"/>
        </w:rPr>
        <w:t>副组长：周义程、李恩秀</w:t>
      </w:r>
    </w:p>
    <w:p>
      <w:pPr>
        <w:spacing w:after="80" w:lineRule="auto" w:line="360"/>
        <w:ind w:firstLine="482"/>
        <w:jc w:val="both"/>
      </w:pPr>
      <w:r>
        <w:rPr>
          <w:rFonts w:ascii="Times New Roman" w:hAnsi="Times New Roman" w:eastAsia="宋体"/>
          <w:b w:val="0"/>
          <w:sz w:val="24"/>
        </w:rPr>
        <w:t>组员：朱晓、尚书、桑明旭、沈承诚、李善良、宋典、张晨、董筱文、陈玲玲</w:t>
      </w:r>
    </w:p>
    <w:p>
      <w:pPr>
        <w:spacing w:before="160" w:after="80" w:lineRule="auto" w:line="360"/>
        <w:jc w:val="left"/>
      </w:pPr>
      <w:r>
        <w:rPr>
          <w:rFonts w:ascii="Times New Roman" w:hAnsi="Times New Roman" w:eastAsia="宋体"/>
          <w:b/>
          <w:sz w:val="28"/>
        </w:rPr>
        <w:t>二、申请对象和申请条件</w:t>
      </w:r>
    </w:p>
    <w:p>
      <w:pPr>
        <w:spacing w:after="80" w:lineRule="auto" w:line="360"/>
        <w:ind w:firstLine="482"/>
        <w:jc w:val="both"/>
      </w:pPr>
      <w:r>
        <w:rPr>
          <w:rFonts w:ascii="Times New Roman" w:hAnsi="Times New Roman" w:eastAsia="宋体"/>
          <w:b w:val="0"/>
          <w:sz w:val="24"/>
        </w:rPr>
        <w:t>（一）申请对象</w:t>
      </w:r>
    </w:p>
    <w:p>
      <w:pPr>
        <w:spacing w:after="80" w:lineRule="auto" w:line="360"/>
        <w:ind w:firstLine="482"/>
        <w:jc w:val="both"/>
      </w:pPr>
      <w:r>
        <w:rPr>
          <w:rFonts w:ascii="Times New Roman" w:hAnsi="Times New Roman" w:eastAsia="宋体"/>
          <w:b w:val="0"/>
          <w:sz w:val="24"/>
        </w:rPr>
        <w:t>1. 2022级四年制专业在读，且预计能于2026年6月正常毕业并获得学士学位的学生；</w:t>
      </w:r>
    </w:p>
    <w:p>
      <w:pPr>
        <w:spacing w:after="80" w:lineRule="auto" w:line="360"/>
        <w:ind w:firstLine="482"/>
        <w:jc w:val="both"/>
      </w:pPr>
      <w:r>
        <w:rPr>
          <w:rFonts w:ascii="Times New Roman" w:hAnsi="Times New Roman" w:eastAsia="宋体"/>
          <w:b w:val="0"/>
          <w:sz w:val="24"/>
        </w:rPr>
        <w:t>2. 在校期间曾因休学等原因延长学年，将于2026年6月首次进入毕业环节，且预计能正常毕业并获得学士学位的学生。</w:t>
      </w:r>
    </w:p>
    <w:p>
      <w:pPr>
        <w:spacing w:after="80" w:lineRule="auto" w:line="360"/>
        <w:ind w:firstLine="482"/>
        <w:jc w:val="both"/>
      </w:pPr>
      <w:r>
        <w:rPr>
          <w:rFonts w:ascii="Times New Roman" w:hAnsi="Times New Roman" w:eastAsia="宋体"/>
          <w:b w:val="0"/>
          <w:sz w:val="24"/>
        </w:rPr>
        <w:t>（二）申请条件</w:t>
      </w:r>
    </w:p>
    <w:p>
      <w:pPr>
        <w:spacing w:after="80" w:lineRule="auto" w:line="360"/>
        <w:ind w:firstLine="482"/>
        <w:jc w:val="both"/>
      </w:pPr>
      <w:r>
        <w:rPr>
          <w:rFonts w:ascii="Times New Roman" w:hAnsi="Times New Roman" w:eastAsia="宋体"/>
          <w:b w:val="0"/>
          <w:sz w:val="24"/>
        </w:rPr>
        <w:t>1. 符合学校推免条件规定，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pPr>
        <w:spacing w:after="80" w:lineRule="auto" w:line="360"/>
        <w:ind w:firstLine="482"/>
        <w:jc w:val="both"/>
      </w:pPr>
      <w:r>
        <w:rPr>
          <w:rFonts w:ascii="Times New Roman" w:hAnsi="Times New Roman" w:eastAsia="宋体"/>
          <w:b w:val="0"/>
          <w:sz w:val="24"/>
        </w:rPr>
        <w:t>2. 纳入国家普通本科招生计划录取的应届本科毕业生（不含第二学士学位专业学生）。</w:t>
      </w:r>
    </w:p>
    <w:p>
      <w:pPr>
        <w:spacing w:after="80" w:lineRule="auto" w:line="360"/>
        <w:ind w:firstLine="482"/>
        <w:jc w:val="both"/>
      </w:pPr>
      <w:r>
        <w:rPr>
          <w:rFonts w:ascii="Times New Roman" w:hAnsi="Times New Roman" w:eastAsia="宋体"/>
          <w:b w:val="0"/>
          <w:sz w:val="24"/>
        </w:rPr>
        <w:t>3. 具有学术研究的兴趣和潜力，学习刻苦、勤奋，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平均学分绩点（GPA）达3.5，外语水平优秀。（新文科项目实验班学生按照班内排名）。</w:t>
      </w:r>
    </w:p>
    <w:p>
      <w:pPr>
        <w:spacing w:before="160" w:after="80" w:lineRule="auto" w:line="360"/>
        <w:jc w:val="left"/>
      </w:pPr>
      <w:r>
        <w:rPr>
          <w:rFonts w:ascii="Times New Roman" w:hAnsi="Times New Roman" w:eastAsia="宋体"/>
          <w:b/>
          <w:sz w:val="28"/>
        </w:rPr>
        <w:t>三、工作程序</w:t>
      </w:r>
    </w:p>
    <w:p>
      <w:pPr>
        <w:spacing w:after="80" w:lineRule="auto" w:line="360"/>
        <w:ind w:firstLine="482"/>
        <w:jc w:val="both"/>
      </w:pPr>
      <w:r>
        <w:rPr>
          <w:rFonts w:ascii="Times New Roman" w:hAnsi="Times New Roman" w:eastAsia="宋体"/>
          <w:b w:val="0"/>
          <w:sz w:val="24"/>
        </w:rPr>
        <w:t>（一）动员工作</w:t>
      </w:r>
    </w:p>
    <w:p>
      <w:pPr>
        <w:spacing w:after="80" w:lineRule="auto" w:line="360"/>
        <w:ind w:firstLine="482"/>
        <w:jc w:val="both"/>
      </w:pPr>
      <w:r>
        <w:rPr>
          <w:rFonts w:ascii="Times New Roman" w:hAnsi="Times New Roman" w:eastAsia="宋体"/>
          <w:b w:val="0"/>
          <w:sz w:val="24"/>
        </w:rPr>
        <w:t>2026届我院预毕业本科生中动员和宣传学校各项推免政策、条件及学院的推免工作程序。</w:t>
      </w:r>
    </w:p>
    <w:p>
      <w:pPr>
        <w:spacing w:after="80" w:lineRule="auto" w:line="360"/>
        <w:ind w:firstLine="482"/>
        <w:jc w:val="both"/>
      </w:pPr>
      <w:r>
        <w:rPr>
          <w:rFonts w:ascii="Times New Roman" w:hAnsi="Times New Roman" w:eastAsia="宋体"/>
          <w:b w:val="0"/>
          <w:sz w:val="24"/>
        </w:rPr>
        <w:t>（二）申请安排</w:t>
      </w:r>
    </w:p>
    <w:p>
      <w:pPr>
        <w:spacing w:after="80" w:lineRule="auto" w:line="360"/>
        <w:ind w:firstLine="482"/>
        <w:jc w:val="both"/>
      </w:pPr>
      <w:r>
        <w:rPr>
          <w:rFonts w:ascii="Times New Roman" w:hAnsi="Times New Roman" w:eastAsia="宋体"/>
          <w:b w:val="0"/>
          <w:sz w:val="24"/>
        </w:rPr>
        <w:t>符合推免申请条件的学生，于9月3日（周三）上午10:00至9月9日（周二）下午3:00，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9月11日起，学生可在推免申请系统中查询本人申请资格审核结果。</w:t>
      </w:r>
    </w:p>
    <w:p>
      <w:pPr>
        <w:spacing w:after="80" w:lineRule="auto" w:line="360"/>
        <w:ind w:firstLine="482"/>
        <w:jc w:val="both"/>
      </w:pPr>
      <w:r>
        <w:rPr>
          <w:rFonts w:ascii="Times New Roman" w:hAnsi="Times New Roman" w:eastAsia="宋体"/>
          <w:b w:val="0"/>
          <w:sz w:val="24"/>
        </w:rPr>
        <w:t>（三）其他说明</w:t>
      </w:r>
    </w:p>
    <w:p>
      <w:pPr>
        <w:spacing w:after="80" w:lineRule="auto" w:line="360"/>
        <w:ind w:firstLine="482"/>
        <w:jc w:val="both"/>
      </w:pPr>
      <w:r>
        <w:rPr>
          <w:rFonts w:ascii="Times New Roman" w:hAnsi="Times New Roman" w:eastAsia="宋体"/>
          <w:b w:val="0"/>
          <w:sz w:val="24"/>
        </w:rPr>
        <w:t>1. 承诺书：本人手写签名（不得使用电子签名）。</w:t>
      </w:r>
    </w:p>
    <w:p>
      <w:pPr>
        <w:spacing w:after="80" w:lineRule="auto" w:line="360"/>
        <w:ind w:firstLine="482"/>
        <w:jc w:val="both"/>
      </w:pPr>
      <w:r>
        <w:rPr>
          <w:rFonts w:ascii="Times New Roman" w:hAnsi="Times New Roman" w:eastAsia="宋体"/>
          <w:b w:val="0"/>
          <w:sz w:val="24"/>
        </w:rPr>
        <w:t>2. 发展素质证明材料：发展素质相关证明材料范围参考附件2：政治与公共管理学院申请推免学生发展素质成绩情况加分明细（2025年）。发展素质证明相关材料连同承诺书最迟于9月8日（周一）中午12:00前提交至606幢6315孔一鸣老师办公室。（请学生严格对照发展素质加分明细提交材料，不在加分明细中的项目不需要提交材料）</w:t>
      </w:r>
    </w:p>
    <w:p>
      <w:pPr>
        <w:spacing w:after="80" w:lineRule="auto" w:line="360"/>
        <w:ind w:firstLine="482"/>
        <w:jc w:val="both"/>
      </w:pPr>
      <w:r>
        <w:rPr>
          <w:rFonts w:ascii="Times New Roman" w:hAnsi="Times New Roman" w:eastAsia="宋体"/>
          <w:b w:val="0"/>
          <w:sz w:val="24"/>
        </w:rPr>
        <w:t>3. 推免申请类型：此次申请的学生应在推免申请系统中选择“普通计划”类型；申请参加“研究生支教团”计划的学生按校团委相关工作通知执行。</w:t>
      </w:r>
    </w:p>
    <w:p>
      <w:pPr>
        <w:spacing w:after="80" w:lineRule="auto" w:line="360"/>
        <w:ind w:firstLine="482"/>
        <w:jc w:val="both"/>
      </w:pPr>
      <w:r>
        <w:rPr>
          <w:rFonts w:ascii="Times New Roman" w:hAnsi="Times New Roman" w:eastAsia="宋体"/>
          <w:b w:val="0"/>
          <w:sz w:val="24"/>
        </w:rPr>
        <w:t>4. 学生成绩单：此次推免工作中，学生成绩单和综合评价使用的课程成绩为首次修读成绩，保留两位小数。以教务处于本学期缓考成绩录入完成后，统一更新后的推免申请系统中的成绩及排名等信息为准，学生提交推免申请时网页界面显示的成绩及排名仅供参考。</w:t>
      </w:r>
    </w:p>
    <w:p>
      <w:pPr>
        <w:spacing w:after="80" w:lineRule="auto" w:line="360"/>
        <w:ind w:firstLine="482"/>
        <w:jc w:val="both"/>
      </w:pPr>
      <w:r>
        <w:rPr>
          <w:rFonts w:ascii="Times New Roman" w:hAnsi="Times New Roman" w:eastAsia="宋体"/>
          <w:b w:val="0"/>
          <w:sz w:val="24"/>
        </w:rPr>
        <w:t>5. 关于推免的三个系统：推免工作包括推荐和接收两个环节，涉及三个系统，请申请同学务必注意甄别，认真阅读相关工作通知，按要求登录填报：</w:t>
      </w:r>
    </w:p>
    <w:p>
      <w:pPr>
        <w:spacing w:after="80" w:lineRule="auto" w:line="360"/>
        <w:ind w:firstLine="482"/>
        <w:jc w:val="both"/>
      </w:pPr>
      <w:r>
        <w:rPr>
          <w:rFonts w:ascii="Times New Roman" w:hAnsi="Times New Roman" w:eastAsia="宋体"/>
          <w:b w:val="0"/>
          <w:sz w:val="24"/>
        </w:rPr>
        <w:t>一是苏州大学教务处“苏州大学本科生推免申请系统”（http://tmsq.jwb.suda.edu.cn），即此次申请校内推免资格的唯一网站，每位申请推免的学生必须登录此网站，进行申请和提交材料（参与校内推荐环节必需步骤）；</w:t>
      </w:r>
    </w:p>
    <w:p>
      <w:pPr>
        <w:spacing w:after="80" w:lineRule="auto" w:line="360"/>
        <w:ind w:firstLine="482"/>
        <w:jc w:val="both"/>
      </w:pPr>
      <w:r>
        <w:rPr>
          <w:rFonts w:ascii="Times New Roman" w:hAnsi="Times New Roman" w:eastAsia="宋体"/>
          <w:b w:val="0"/>
          <w:sz w:val="24"/>
        </w:rPr>
        <w:t>二是苏州大学研究生院进行接收录取工作的“苏州大学研究生报考服务系统”（http://gsas.yjs.suda.edu.cn），拟将苏州大学作为推免接收单位的学生，还须关注苏州大学研究生院发布的接收推免生的相关通知，并按要求登录该网站进行相应操作；</w:t>
      </w:r>
    </w:p>
    <w:p>
      <w:pPr>
        <w:spacing w:after="80" w:lineRule="auto" w:line="360"/>
        <w:ind w:firstLine="482"/>
        <w:jc w:val="both"/>
      </w:pPr>
      <w:r>
        <w:rPr>
          <w:rFonts w:ascii="Times New Roman" w:hAnsi="Times New Roman" w:eastAsia="宋体"/>
          <w:b w:val="0"/>
          <w:sz w:val="24"/>
        </w:rPr>
        <w:t>三是教育部“全国推荐免试攻读研究生信息公开管理服务系统”（https://yz.chsi.com.cn/tm，以下简称“教育部推免管理服务系统”），申请学生若获得我校的推免资格，须按照教育部的要求，登录该系统进行相应操作。</w:t>
      </w:r>
    </w:p>
    <w:p>
      <w:pPr>
        <w:spacing w:after="80" w:lineRule="auto" w:line="360"/>
        <w:ind w:firstLine="482"/>
        <w:jc w:val="both"/>
      </w:pPr>
      <w:r>
        <w:rPr>
          <w:rFonts w:ascii="Times New Roman" w:hAnsi="Times New Roman" w:eastAsia="宋体"/>
          <w:b w:val="0"/>
          <w:sz w:val="24"/>
        </w:rPr>
        <w:t>特别提醒：请务必注意区分教务处推荐环节的“苏州大学本科生推免申请系统”和研究生院录取环节的“苏州大学研究生报考服务系统”，不要混淆！</w:t>
      </w:r>
    </w:p>
    <w:p>
      <w:pPr>
        <w:spacing w:after="80" w:lineRule="auto" w:line="360"/>
        <w:ind w:firstLine="482"/>
        <w:jc w:val="both"/>
      </w:pPr>
      <w:r>
        <w:rPr>
          <w:rFonts w:ascii="Times New Roman" w:hAnsi="Times New Roman" w:eastAsia="宋体"/>
          <w:b w:val="0"/>
          <w:sz w:val="24"/>
        </w:rPr>
        <w:t>（四）申请资格审核</w:t>
      </w:r>
    </w:p>
    <w:p>
      <w:pPr>
        <w:spacing w:after="80" w:lineRule="auto" w:line="360"/>
        <w:ind w:firstLine="482"/>
        <w:jc w:val="both"/>
      </w:pPr>
      <w:r>
        <w:rPr>
          <w:rFonts w:ascii="Times New Roman" w:hAnsi="Times New Roman" w:eastAsia="宋体"/>
          <w:b w:val="0"/>
          <w:sz w:val="24"/>
        </w:rPr>
        <w:t>9月10日（周三）下午4:00前，学院教务老师登录“苏州大学本科生推免申请系统”（网址：http://tmsq.jwb.suda.edu.cn/，外网需先登录学校VPN），完成申请学生的资格审核。</w:t>
      </w:r>
    </w:p>
    <w:p>
      <w:pPr>
        <w:spacing w:after="80" w:lineRule="auto" w:line="360"/>
        <w:ind w:firstLine="482"/>
        <w:jc w:val="both"/>
      </w:pPr>
      <w:r>
        <w:rPr>
          <w:rFonts w:ascii="Times New Roman" w:hAnsi="Times New Roman" w:eastAsia="宋体"/>
          <w:b w:val="0"/>
          <w:sz w:val="24"/>
        </w:rPr>
        <w:t>（五）回避和报备制度</w:t>
      </w:r>
    </w:p>
    <w:p>
      <w:pPr>
        <w:spacing w:after="80" w:lineRule="auto" w:line="360"/>
        <w:ind w:firstLine="482"/>
        <w:jc w:val="both"/>
      </w:pPr>
      <w:r>
        <w:rPr>
          <w:rFonts w:ascii="Times New Roman" w:hAnsi="Times New Roman" w:eastAsia="宋体"/>
          <w:b w:val="0"/>
          <w:sz w:val="24"/>
        </w:rPr>
        <w:t>学院严格按照学校《实施办法》第十三条规定实行回避及报备制度。本单位教职工、申请学生若有亲属（直系亲属和非直系亲属）或利益相关人员（如收费辅导教学等）参与学院推免相关工作的，应于9月9日（周二）下午3:00前，主动向学院推免工作小组提交书面回避或报备报告（联系电话0512-65880153，电子邮箱chenll2012@suda.edu.cn），学院推免工作小组汇总审核后上报学校教务处。</w:t>
      </w:r>
    </w:p>
    <w:p>
      <w:pPr>
        <w:spacing w:after="80" w:lineRule="auto" w:line="360"/>
        <w:ind w:firstLine="482"/>
        <w:jc w:val="both"/>
      </w:pPr>
      <w:r>
        <w:rPr>
          <w:rFonts w:ascii="Times New Roman" w:hAnsi="Times New Roman" w:eastAsia="宋体"/>
          <w:b w:val="0"/>
          <w:sz w:val="24"/>
        </w:rPr>
        <w:t>（六）材料初审</w:t>
      </w:r>
    </w:p>
    <w:p>
      <w:pPr>
        <w:spacing w:after="80" w:lineRule="auto" w:line="360"/>
        <w:ind w:firstLine="482"/>
        <w:jc w:val="both"/>
      </w:pPr>
      <w:r>
        <w:rPr>
          <w:rFonts w:ascii="Times New Roman" w:hAnsi="Times New Roman" w:eastAsia="宋体"/>
          <w:b w:val="0"/>
          <w:sz w:val="24"/>
        </w:rPr>
        <w:t>推免工作小组于9月3日（周三）至9月10日（周三）对符合申请资格的学生提交的申请材料进行初审。</w:t>
      </w:r>
    </w:p>
    <w:p>
      <w:pPr>
        <w:spacing w:after="80" w:lineRule="auto" w:line="360"/>
        <w:ind w:firstLine="482"/>
        <w:jc w:val="both"/>
      </w:pPr>
      <w:r>
        <w:rPr>
          <w:rFonts w:ascii="Times New Roman" w:hAnsi="Times New Roman" w:eastAsia="宋体"/>
          <w:b w:val="0"/>
          <w:sz w:val="24"/>
        </w:rPr>
        <w:t>（七）综合评价及遴选</w:t>
      </w:r>
    </w:p>
    <w:p>
      <w:pPr>
        <w:spacing w:after="80" w:lineRule="auto" w:line="360"/>
        <w:ind w:firstLine="482"/>
        <w:jc w:val="both"/>
      </w:pPr>
      <w:r>
        <w:rPr>
          <w:rFonts w:ascii="Times New Roman" w:hAnsi="Times New Roman" w:eastAsia="宋体"/>
          <w:b w:val="0"/>
          <w:sz w:val="24"/>
        </w:rPr>
        <w:t>学院成立专家审核小组，于9月11日前，分专业对符合申请资格的学生提交的申请材料进行审核、鉴定、打分，按综合评价成绩由高到低排序，在学校下达的名额内分专业确定拟推荐初选学生名单，并推荐候补人员。候补人员名单由推免工作小组根据综合评价结果研究决定。</w:t>
      </w:r>
    </w:p>
    <w:p>
      <w:pPr>
        <w:spacing w:after="80" w:lineRule="auto" w:line="360"/>
        <w:ind w:firstLine="482"/>
        <w:jc w:val="both"/>
      </w:pPr>
      <w:r>
        <w:rPr>
          <w:rFonts w:ascii="Times New Roman" w:hAnsi="Times New Roman" w:eastAsia="宋体"/>
          <w:b w:val="0"/>
          <w:sz w:val="24"/>
        </w:rPr>
        <w:t>（八）初选名单报送</w:t>
      </w:r>
    </w:p>
    <w:p>
      <w:pPr>
        <w:spacing w:after="80" w:lineRule="auto" w:line="360"/>
        <w:ind w:firstLine="482"/>
        <w:jc w:val="both"/>
      </w:pPr>
      <w:r>
        <w:rPr>
          <w:rFonts w:ascii="Times New Roman" w:hAnsi="Times New Roman" w:eastAsia="宋体"/>
          <w:b w:val="0"/>
          <w:sz w:val="24"/>
        </w:rPr>
        <w:t>9月12日（周五）中午12:00前报送。</w:t>
      </w:r>
    </w:p>
    <w:p>
      <w:pPr>
        <w:spacing w:before="160" w:after="80" w:lineRule="auto" w:line="360"/>
        <w:jc w:val="left"/>
      </w:pPr>
      <w:r>
        <w:rPr>
          <w:rFonts w:ascii="Times New Roman" w:hAnsi="Times New Roman" w:eastAsia="宋体"/>
          <w:b/>
          <w:sz w:val="28"/>
        </w:rPr>
        <w:t>四、有关管理事项</w:t>
      </w:r>
    </w:p>
    <w:p>
      <w:pPr>
        <w:spacing w:after="80" w:lineRule="auto" w:line="360"/>
        <w:ind w:firstLine="482"/>
        <w:jc w:val="both"/>
      </w:pPr>
      <w:r>
        <w:rPr>
          <w:rFonts w:ascii="Times New Roman" w:hAnsi="Times New Roman" w:eastAsia="宋体"/>
          <w:b w:val="0"/>
          <w:sz w:val="24"/>
        </w:rPr>
        <w:t>已获得推免资格的学生出现下列情形之一的，将取消其推免资格：</w:t>
      </w:r>
    </w:p>
    <w:p>
      <w:pPr>
        <w:spacing w:after="80" w:lineRule="auto" w:line="360"/>
        <w:ind w:firstLine="482"/>
        <w:jc w:val="both"/>
      </w:pPr>
      <w:r>
        <w:rPr>
          <w:rFonts w:ascii="Times New Roman" w:hAnsi="Times New Roman" w:eastAsia="宋体"/>
          <w:b w:val="0"/>
          <w:sz w:val="24"/>
        </w:rPr>
        <w:t>（一）在申请推免过程中发现有弄虚作假或学术不端行为的。</w:t>
      </w:r>
    </w:p>
    <w:p>
      <w:pPr>
        <w:spacing w:after="80" w:lineRule="auto" w:line="360"/>
        <w:ind w:firstLine="482"/>
        <w:jc w:val="both"/>
      </w:pPr>
      <w:r>
        <w:rPr>
          <w:rFonts w:ascii="Times New Roman" w:hAnsi="Times New Roman" w:eastAsia="宋体"/>
          <w:b w:val="0"/>
          <w:sz w:val="24"/>
        </w:rPr>
        <w:t>（二）获得推免资格后违反校纪校规，受到学校纪律处分，或被追究法律责任的。</w:t>
      </w:r>
    </w:p>
    <w:p>
      <w:pPr>
        <w:spacing w:after="80" w:lineRule="auto" w:line="360"/>
        <w:ind w:firstLine="482"/>
        <w:jc w:val="both"/>
      </w:pPr>
      <w:r>
        <w:rPr>
          <w:rFonts w:ascii="Times New Roman" w:hAnsi="Times New Roman" w:eastAsia="宋体"/>
          <w:b w:val="0"/>
          <w:sz w:val="24"/>
        </w:rPr>
        <w:t>（三）本科毕业时不能获得学士学位的。</w:t>
      </w:r>
    </w:p>
    <w:p>
      <w:pPr>
        <w:spacing w:after="80" w:lineRule="auto" w:line="360"/>
        <w:ind w:firstLine="482"/>
        <w:jc w:val="both"/>
      </w:pPr>
      <w:r>
        <w:rPr>
          <w:rFonts w:ascii="Times New Roman" w:hAnsi="Times New Roman" w:eastAsia="宋体"/>
          <w:b w:val="0"/>
          <w:sz w:val="24"/>
        </w:rPr>
        <w:t>（四）未按规定报备声明回避关系，且影响推免过程和结果公平公正的。</w:t>
      </w:r>
    </w:p>
    <w:p>
      <w:pPr>
        <w:spacing w:after="80" w:lineRule="auto" w:line="360"/>
        <w:ind w:firstLine="482"/>
        <w:jc w:val="both"/>
      </w:pPr>
      <w:r>
        <w:rPr>
          <w:rFonts w:ascii="Times New Roman" w:hAnsi="Times New Roman" w:eastAsia="宋体"/>
          <w:b w:val="0"/>
          <w:sz w:val="24"/>
        </w:rPr>
        <w:t>（五）存在其他严重影响推免过程和结果公平公正的行为，并经学校推免生遴选工作领导小组认定属实的。</w:t>
      </w:r>
    </w:p>
    <w:p>
      <w:pPr>
        <w:spacing w:before="160" w:after="80" w:lineRule="auto" w:line="360"/>
        <w:jc w:val="left"/>
      </w:pPr>
      <w:r>
        <w:rPr>
          <w:rFonts w:ascii="Times New Roman" w:hAnsi="Times New Roman" w:eastAsia="宋体"/>
          <w:b/>
          <w:sz w:val="28"/>
        </w:rPr>
        <w:t>五、综合评价细则</w:t>
      </w:r>
    </w:p>
    <w:p>
      <w:pPr>
        <w:spacing w:after="80" w:lineRule="auto" w:line="360"/>
        <w:ind w:firstLine="482"/>
        <w:jc w:val="both"/>
      </w:pPr>
      <w:r>
        <w:rPr>
          <w:rFonts w:ascii="Times New Roman" w:hAnsi="Times New Roman" w:eastAsia="宋体"/>
          <w:b w:val="0"/>
          <w:sz w:val="24"/>
        </w:rPr>
        <w:t>（一）综合评价成绩将作为推免生遴选标准，重点考察申请人的本科学习基础，以及是否具有进入硕士学习的素养、潜能等综合能力。</w:t>
      </w:r>
    </w:p>
    <w:p>
      <w:pPr>
        <w:spacing w:after="80" w:lineRule="auto" w:line="360"/>
        <w:ind w:firstLine="482"/>
        <w:jc w:val="both"/>
      </w:pPr>
      <w:r>
        <w:rPr>
          <w:rFonts w:ascii="Times New Roman" w:hAnsi="Times New Roman" w:eastAsia="宋体"/>
          <w:b w:val="0"/>
          <w:sz w:val="24"/>
        </w:rPr>
        <w:t>（二）综合评价成绩（满分500分）=学业成绩（GPA*100）+发展素质成绩（满分100分），其中，发展素质成绩按以下五项打分：参军入伍完成义务兵役（满分20分）、参加志愿服务（满分10分）、到国际组织实习（满分10分）、科研成果（满分30分）、竞赛获奖（满分30分）等。</w:t>
      </w:r>
    </w:p>
    <w:p>
      <w:pPr>
        <w:spacing w:after="80" w:lineRule="auto" w:line="360"/>
        <w:ind w:firstLine="482"/>
        <w:jc w:val="both"/>
      </w:pPr>
      <w:r>
        <w:rPr>
          <w:rFonts w:ascii="Times New Roman" w:hAnsi="Times New Roman" w:eastAsia="宋体"/>
          <w:b w:val="0"/>
          <w:sz w:val="24"/>
        </w:rPr>
        <w:t>（三）发展素质具体分值参照附件1：《政治与公共管理学院申请推免学生发展素质成绩情况加分明细表》（2025年）。所有加分评定均严格依据公示的推免选拔标准进行。</w:t>
      </w:r>
    </w:p>
    <w:p>
      <w:pPr>
        <w:spacing w:after="80" w:lineRule="auto" w:line="360"/>
        <w:ind w:firstLine="482"/>
        <w:jc w:val="both"/>
      </w:pPr>
      <w:r>
        <w:rPr>
          <w:rFonts w:ascii="Times New Roman" w:hAnsi="Times New Roman" w:eastAsia="宋体"/>
          <w:b w:val="0"/>
          <w:sz w:val="24"/>
        </w:rPr>
        <w:t>（四）总分排序原则：</w:t>
      </w:r>
    </w:p>
    <w:p>
      <w:pPr>
        <w:spacing w:after="80" w:lineRule="auto" w:line="360"/>
        <w:ind w:firstLine="482"/>
        <w:jc w:val="both"/>
      </w:pPr>
      <w:r>
        <w:rPr>
          <w:rFonts w:ascii="Times New Roman" w:hAnsi="Times New Roman" w:eastAsia="宋体"/>
          <w:b w:val="0"/>
          <w:sz w:val="24"/>
        </w:rPr>
        <w:t>1. 按综合评价成绩，保留小数点后两位，由高到低进行排序。</w:t>
      </w:r>
    </w:p>
    <w:p>
      <w:pPr>
        <w:spacing w:after="80" w:lineRule="auto" w:line="360"/>
        <w:ind w:firstLine="482"/>
        <w:jc w:val="both"/>
      </w:pPr>
      <w:r>
        <w:rPr>
          <w:rFonts w:ascii="Times New Roman" w:hAnsi="Times New Roman" w:eastAsia="宋体"/>
          <w:b w:val="0"/>
          <w:sz w:val="24"/>
        </w:rPr>
        <w:t>2. 综合评价成绩相同时，按GPA（保留两位小数）进行排序，GPA高者优先。</w:t>
      </w:r>
    </w:p>
    <w:p>
      <w:pPr>
        <w:spacing w:after="80" w:lineRule="auto" w:line="360"/>
        <w:ind w:firstLine="482"/>
        <w:jc w:val="both"/>
      </w:pPr>
      <w:r>
        <w:rPr>
          <w:rFonts w:ascii="Times New Roman" w:hAnsi="Times New Roman" w:eastAsia="宋体"/>
          <w:b w:val="0"/>
          <w:sz w:val="24"/>
        </w:rPr>
        <w:t>3. 综合评价成绩相同时，且GPA（保留两位小数）相同时，需计算学生GPA具体数值（保留小数点后若干位），高者优先。</w:t>
      </w:r>
    </w:p>
    <w:p>
      <w:pPr>
        <w:spacing w:before="160" w:after="80" w:lineRule="auto" w:line="360"/>
        <w:jc w:val="left"/>
      </w:pPr>
      <w:r>
        <w:rPr>
          <w:rFonts w:ascii="Times New Roman" w:hAnsi="Times New Roman" w:eastAsia="宋体"/>
          <w:b/>
          <w:sz w:val="28"/>
        </w:rPr>
        <w:t>六、推荐名额及其他</w:t>
      </w:r>
    </w:p>
    <w:p>
      <w:pPr>
        <w:spacing w:after="80" w:lineRule="auto" w:line="360"/>
        <w:ind w:firstLine="482"/>
        <w:jc w:val="both"/>
      </w:pPr>
      <w:r>
        <w:rPr>
          <w:rFonts w:ascii="Times New Roman" w:hAnsi="Times New Roman" w:eastAsia="宋体"/>
          <w:b w:val="0"/>
          <w:sz w:val="24"/>
        </w:rPr>
        <w:t>（一）根据学校下达的指标，22级各专业推免名额分配为：哲学专业3名；行政管理专业4名；城市管理专业3名；管理科学专业2名；人力资源管理专业4名；物流管理专业3名；物流管理（中外合作办学项目）11名；新文科项目实验班6名，共36名。候补2名，根据专业人数、学科建设情况、各专业报名情况、报名学生综合测评等因素，经学院推免工作小组集体讨论，并报党政联席会议审议决定候补名单。</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w:t>
            </w:r>
          </w:p>
        </w:tc>
        <w:tc>
          <w:tcPr>
            <w:tcW w:type="dxa" w:w="4317"/>
          </w:tcPr>
          <w:p>
            <w:pPr>
              <w:spacing w:after="20" w:before="20"/>
            </w:pPr>
            <w:r/>
            <w:r>
              <w:rPr>
                <w:rFonts w:ascii="Times New Roman" w:hAnsi="Times New Roman" w:eastAsia="宋体"/>
                <w:b/>
                <w:sz w:val="21"/>
              </w:rPr>
              <w:t>推免名额</w:t>
            </w:r>
          </w:p>
        </w:tc>
      </w:tr>
      <w:tr>
        <w:tc>
          <w:tcPr>
            <w:tcW w:type="dxa" w:w="4317"/>
          </w:tcPr>
          <w:p>
            <w:pPr>
              <w:spacing w:after="20" w:before="20"/>
            </w:pPr>
            <w:r/>
            <w:r>
              <w:rPr>
                <w:rFonts w:ascii="Times New Roman" w:hAnsi="Times New Roman" w:eastAsia="宋体"/>
                <w:b w:val="0"/>
                <w:sz w:val="21"/>
              </w:rPr>
              <w:t>哲学</w:t>
            </w:r>
          </w:p>
        </w:tc>
        <w:tc>
          <w:tcPr>
            <w:tcW w:type="dxa" w:w="4317"/>
          </w:tcPr>
          <w:p>
            <w:pPr>
              <w:spacing w:after="20" w:before="20"/>
            </w:pPr>
            <w:r/>
            <w:r>
              <w:rPr>
                <w:rFonts w:ascii="Times New Roman" w:hAnsi="Times New Roman" w:eastAsia="宋体"/>
                <w:b w:val="0"/>
                <w:sz w:val="21"/>
              </w:rPr>
              <w:t>3</w:t>
            </w:r>
          </w:p>
        </w:tc>
      </w:tr>
      <w:tr>
        <w:tc>
          <w:tcPr>
            <w:tcW w:type="dxa" w:w="4317"/>
          </w:tcPr>
          <w:p>
            <w:pPr>
              <w:spacing w:after="20" w:before="20"/>
            </w:pPr>
            <w:r/>
            <w:r>
              <w:rPr>
                <w:rFonts w:ascii="Times New Roman" w:hAnsi="Times New Roman" w:eastAsia="宋体"/>
                <w:b w:val="0"/>
                <w:sz w:val="21"/>
              </w:rPr>
              <w:t>行政管理</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城市管理</w:t>
            </w:r>
          </w:p>
        </w:tc>
        <w:tc>
          <w:tcPr>
            <w:tcW w:type="dxa" w:w="4317"/>
          </w:tcPr>
          <w:p>
            <w:pPr>
              <w:spacing w:after="20" w:before="20"/>
            </w:pPr>
            <w:r/>
            <w:r>
              <w:rPr>
                <w:rFonts w:ascii="Times New Roman" w:hAnsi="Times New Roman" w:eastAsia="宋体"/>
                <w:b w:val="0"/>
                <w:sz w:val="21"/>
              </w:rPr>
              <w:t>3</w:t>
            </w:r>
          </w:p>
        </w:tc>
      </w:tr>
      <w:tr>
        <w:tc>
          <w:tcPr>
            <w:tcW w:type="dxa" w:w="4317"/>
          </w:tcPr>
          <w:p>
            <w:pPr>
              <w:spacing w:after="20" w:before="20"/>
            </w:pPr>
            <w:r/>
            <w:r>
              <w:rPr>
                <w:rFonts w:ascii="Times New Roman" w:hAnsi="Times New Roman" w:eastAsia="宋体"/>
                <w:b w:val="0"/>
                <w:sz w:val="21"/>
              </w:rPr>
              <w:t>管理科学</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人力资源管理</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物流管理</w:t>
            </w:r>
          </w:p>
        </w:tc>
        <w:tc>
          <w:tcPr>
            <w:tcW w:type="dxa" w:w="4317"/>
          </w:tcPr>
          <w:p>
            <w:pPr>
              <w:spacing w:after="20" w:before="20"/>
            </w:pPr>
            <w:r/>
            <w:r>
              <w:rPr>
                <w:rFonts w:ascii="Times New Roman" w:hAnsi="Times New Roman" w:eastAsia="宋体"/>
                <w:b w:val="0"/>
                <w:sz w:val="21"/>
              </w:rPr>
              <w:t>3</w:t>
            </w:r>
          </w:p>
        </w:tc>
      </w:tr>
      <w:tr>
        <w:tc>
          <w:tcPr>
            <w:tcW w:type="dxa" w:w="4317"/>
          </w:tcPr>
          <w:p>
            <w:pPr>
              <w:spacing w:after="20" w:before="20"/>
            </w:pPr>
            <w:r/>
            <w:r>
              <w:rPr>
                <w:rFonts w:ascii="Times New Roman" w:hAnsi="Times New Roman" w:eastAsia="宋体"/>
                <w:b w:val="0"/>
                <w:sz w:val="21"/>
              </w:rPr>
              <w:t>物流管理（中外合作办学项目）</w:t>
            </w:r>
          </w:p>
        </w:tc>
        <w:tc>
          <w:tcPr>
            <w:tcW w:type="dxa" w:w="4317"/>
          </w:tcPr>
          <w:p>
            <w:pPr>
              <w:spacing w:after="20" w:before="20"/>
            </w:pPr>
            <w:r/>
            <w:r>
              <w:rPr>
                <w:rFonts w:ascii="Times New Roman" w:hAnsi="Times New Roman" w:eastAsia="宋体"/>
                <w:b w:val="0"/>
                <w:sz w:val="21"/>
              </w:rPr>
              <w:t>11</w:t>
            </w:r>
          </w:p>
        </w:tc>
      </w:tr>
      <w:tr>
        <w:tc>
          <w:tcPr>
            <w:tcW w:type="dxa" w:w="4317"/>
          </w:tcPr>
          <w:p>
            <w:pPr>
              <w:spacing w:after="20" w:before="20"/>
            </w:pPr>
            <w:r/>
            <w:r>
              <w:rPr>
                <w:rFonts w:ascii="Times New Roman" w:hAnsi="Times New Roman" w:eastAsia="宋体"/>
                <w:b w:val="0"/>
                <w:sz w:val="21"/>
              </w:rPr>
              <w:t>新文科项目实验班</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合计</w:t>
            </w:r>
          </w:p>
        </w:tc>
        <w:tc>
          <w:tcPr>
            <w:tcW w:type="dxa" w:w="4317"/>
          </w:tcPr>
          <w:p>
            <w:pPr>
              <w:spacing w:after="20" w:before="20"/>
            </w:pPr>
            <w:r/>
            <w:r>
              <w:rPr>
                <w:rFonts w:ascii="Times New Roman" w:hAnsi="Times New Roman" w:eastAsia="宋体"/>
                <w:b w:val="0"/>
                <w:sz w:val="21"/>
              </w:rPr>
              <w:t>36</w:t>
            </w:r>
          </w:p>
        </w:tc>
      </w:tr>
    </w:tbl>
    <w:p>
      <w:pPr>
        <w:spacing w:after="80" w:lineRule="auto" w:line="360"/>
        <w:ind w:firstLine="482"/>
        <w:jc w:val="both"/>
      </w:pPr>
      <w:r>
        <w:rPr>
          <w:rFonts w:ascii="Times New Roman" w:hAnsi="Times New Roman" w:eastAsia="宋体"/>
          <w:b w:val="0"/>
          <w:sz w:val="24"/>
        </w:rPr>
        <w:t>（二）未尽事宜以附件3：《苏州大学推荐优秀应届本科毕业生免试攻读研究生工作实施办法》（2025年修订）为准。</w:t>
      </w:r>
    </w:p>
    <w:p>
      <w:pPr>
        <w:spacing w:after="80" w:lineRule="auto" w:line="360"/>
        <w:ind w:firstLine="482"/>
        <w:jc w:val="both"/>
      </w:pPr>
      <w:r>
        <w:rPr>
          <w:rFonts w:ascii="Times New Roman" w:hAnsi="Times New Roman" w:eastAsia="宋体"/>
          <w:b w:val="0"/>
          <w:sz w:val="24"/>
        </w:rPr>
        <w:t>（三）推免生后续工作提醒</w:t>
      </w:r>
    </w:p>
    <w:p>
      <w:pPr>
        <w:spacing w:after="80" w:lineRule="auto" w:line="360"/>
        <w:ind w:firstLine="482"/>
        <w:jc w:val="both"/>
      </w:pPr>
      <w:r>
        <w:rPr>
          <w:rFonts w:ascii="Times New Roman" w:hAnsi="Times New Roman" w:eastAsia="宋体"/>
          <w:b w:val="0"/>
          <w:sz w:val="24"/>
        </w:rPr>
        <w:t>1. 获得推免资格的学生应自行及时登录教育部“推免服务系统”，查询相关工作信息及安排，并按要求完成相关操作，错过或错误操作者，责任自负。有关操作指南说明请及时关注教育部网站，有关网上填报问题请及时与拟申请单位的研究生招生工作管理部门联系咨询。</w:t>
      </w:r>
    </w:p>
    <w:p>
      <w:pPr>
        <w:spacing w:after="80" w:lineRule="auto" w:line="360"/>
        <w:ind w:firstLine="482"/>
        <w:jc w:val="both"/>
      </w:pPr>
      <w:r>
        <w:rPr>
          <w:rFonts w:ascii="Times New Roman" w:hAnsi="Times New Roman" w:eastAsia="宋体"/>
          <w:b w:val="0"/>
          <w:sz w:val="24"/>
        </w:rPr>
        <w:t>2. 如上级部门出台新的推免政策或工作要求，学校将做相应调整并另行通知。</w:t>
      </w:r>
    </w:p>
    <w:p>
      <w:pPr>
        <w:spacing w:after="80" w:lineRule="auto" w:line="360"/>
        <w:ind w:firstLine="482"/>
        <w:jc w:val="both"/>
      </w:pPr>
      <w:r>
        <w:rPr>
          <w:rFonts w:ascii="Times New Roman" w:hAnsi="Times New Roman" w:eastAsia="宋体"/>
          <w:b w:val="0"/>
          <w:sz w:val="24"/>
        </w:rPr>
        <w:t>（四）本细则的解释权归学院推免工作小组所有</w:t>
      </w:r>
    </w:p>
    <w:p>
      <w:pPr>
        <w:spacing w:after="80" w:lineRule="auto" w:line="360"/>
        <w:ind w:firstLine="482"/>
        <w:jc w:val="both"/>
      </w:pPr>
      <w:r>
        <w:rPr>
          <w:rFonts w:ascii="Times New Roman" w:hAnsi="Times New Roman" w:eastAsia="宋体"/>
          <w:b w:val="0"/>
          <w:sz w:val="24"/>
        </w:rPr>
        <w:t>如对遴选结果存在异议，可在公示期内实名提出书面申诉意见，提交学院推免工作小组（联系电话0512-65880153，电子邮箱chenll2012@suda.edu.cn），学院推免工作小组集体研究答复。若申诉者仍不服，可向学校教务处实名申诉（联系电话0512-67163652，电子邮箱xlhu@suda.edu.cn）。</w:t>
      </w:r>
    </w:p>
    <w:p>
      <w:pPr>
        <w:spacing w:after="80" w:lineRule="auto" w:line="360"/>
        <w:ind w:firstLine="482"/>
        <w:jc w:val="both"/>
      </w:pPr>
      <w:r>
        <w:rPr>
          <w:rFonts w:ascii="Times New Roman" w:hAnsi="Times New Roman" w:eastAsia="宋体"/>
          <w:b w:val="0"/>
          <w:sz w:val="24"/>
        </w:rPr>
        <w:t>附件1：苏州大学推荐应届本科毕业生免试攻读研究生申请承诺书.pdf</w:t>
      </w:r>
    </w:p>
    <w:p>
      <w:pPr>
        <w:spacing w:after="80" w:lineRule="auto" w:line="360"/>
        <w:ind w:firstLine="482"/>
        <w:jc w:val="both"/>
      </w:pPr>
      <w:r>
        <w:rPr>
          <w:rFonts w:ascii="Times New Roman" w:hAnsi="Times New Roman" w:eastAsia="宋体"/>
          <w:b w:val="0"/>
          <w:sz w:val="24"/>
        </w:rPr>
        <w:t>附件2：政治与公共管理学院申请推免学生发展素质成绩情况加分明细（2025年）.xls</w:t>
      </w:r>
    </w:p>
    <w:p>
      <w:pPr>
        <w:spacing w:after="80" w:lineRule="auto" w:line="360"/>
        <w:ind w:firstLine="482"/>
        <w:jc w:val="both"/>
      </w:pPr>
      <w:r>
        <w:rPr>
          <w:rFonts w:ascii="Times New Roman" w:hAnsi="Times New Roman" w:eastAsia="宋体"/>
          <w:b w:val="0"/>
          <w:sz w:val="24"/>
        </w:rPr>
        <w:t>附件3：《苏州大学推荐优秀应届本科毕业生免试攻读研究生工作实施办法（2025年修订）》（苏大教〔2025〕50号）.pdf</w:t>
      </w:r>
    </w:p>
    <w:p>
      <w:pPr>
        <w:spacing w:after="80" w:lineRule="auto" w:line="360"/>
        <w:ind w:firstLine="482"/>
        <w:jc w:val="both"/>
      </w:pPr>
      <w:r>
        <w:rPr>
          <w:rFonts w:ascii="Times New Roman" w:hAnsi="Times New Roman" w:eastAsia="宋体"/>
          <w:b w:val="0"/>
          <w:sz w:val="24"/>
        </w:rPr>
        <w:t>苏州大学政治与公共管理学院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