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化学工程学院2026年推荐优秀应届本科毕业生免试攻读硕士研究生遴选实施细则</w:t>
      </w:r>
    </w:p>
    <w:p>
      <w:pPr>
        <w:spacing w:after="80" w:lineRule="auto" w:line="360"/>
        <w:ind w:firstLine="482"/>
        <w:jc w:val="both"/>
      </w:pPr>
      <w:r>
        <w:rPr>
          <w:rFonts w:ascii="Times New Roman" w:hAnsi="Times New Roman" w:eastAsia="宋体"/>
          <w:b w:val="0"/>
          <w:sz w:val="24"/>
        </w:rPr>
        <w:t>化学工程学院2026年推荐优秀应届本科毕业生免试攻读硕士研究生遴选实施细则</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为规范学院推荐优秀应届本科毕业生免试攻读硕士学位研究生工作（以下简称“推免工作”），深入贯彻“立德树人”的教育方针，加大拔尖创新人才培养力度，保证推免工作公开、公平、公正进行，根据《沈阳化工大学推荐优秀应届本科毕业生免试攻读硕士学位研究生工作实施办法》（化大发【2022】58号），结合学院实际，制定本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学院在学校推免生遴选工作领导小组的指导下设立推免生遴选工作小组，负责本学院的“推免工作”的组织与实施。</w:t>
      </w:r>
    </w:p>
    <w:p>
      <w:pPr>
        <w:spacing w:before="160" w:after="80" w:lineRule="auto" w:line="360"/>
        <w:jc w:val="left"/>
      </w:pPr>
      <w:r>
        <w:rPr>
          <w:rFonts w:ascii="Times New Roman" w:hAnsi="Times New Roman" w:eastAsia="宋体"/>
          <w:b/>
          <w:sz w:val="28"/>
        </w:rPr>
        <w:t>二、推荐原则</w:t>
      </w:r>
    </w:p>
    <w:p>
      <w:pPr>
        <w:spacing w:after="80" w:lineRule="auto" w:line="360"/>
        <w:ind w:firstLine="482"/>
        <w:jc w:val="both"/>
      </w:pPr>
      <w:r>
        <w:rPr>
          <w:rFonts w:ascii="Times New Roman" w:hAnsi="Times New Roman" w:eastAsia="宋体"/>
          <w:b w:val="0"/>
          <w:sz w:val="24"/>
        </w:rPr>
        <w:t>1. 坚持知识、能力、素质综合考查的原则，严格按标准进行。</w:t>
      </w:r>
    </w:p>
    <w:p>
      <w:pPr>
        <w:spacing w:after="80" w:lineRule="auto" w:line="360"/>
        <w:ind w:firstLine="482"/>
        <w:jc w:val="both"/>
      </w:pPr>
      <w:r>
        <w:rPr>
          <w:rFonts w:ascii="Times New Roman" w:hAnsi="Times New Roman" w:eastAsia="宋体"/>
          <w:b w:val="0"/>
          <w:sz w:val="24"/>
        </w:rPr>
        <w:t>2. 坚持公平、公开、公正的原则，严格按程序进行。</w:t>
      </w:r>
    </w:p>
    <w:p>
      <w:pPr>
        <w:spacing w:after="80" w:lineRule="auto" w:line="360"/>
        <w:ind w:firstLine="482"/>
        <w:jc w:val="both"/>
      </w:pPr>
      <w:r>
        <w:rPr>
          <w:rFonts w:ascii="Times New Roman" w:hAnsi="Times New Roman" w:eastAsia="宋体"/>
          <w:b w:val="0"/>
          <w:sz w:val="24"/>
        </w:rPr>
        <w:t>3. 坚持严格执行教育部、学校文件规定，结合本院实际进行。</w:t>
      </w:r>
    </w:p>
    <w:p>
      <w:pPr>
        <w:spacing w:before="160" w:after="80" w:lineRule="auto" w:line="360"/>
        <w:jc w:val="left"/>
      </w:pPr>
      <w:r>
        <w:rPr>
          <w:rFonts w:ascii="Times New Roman" w:hAnsi="Times New Roman" w:eastAsia="宋体"/>
          <w:b/>
          <w:sz w:val="28"/>
        </w:rPr>
        <w:t>三、推免生申请条件</w:t>
      </w:r>
    </w:p>
    <w:p>
      <w:pPr>
        <w:spacing w:after="80" w:lineRule="auto" w:line="360"/>
        <w:ind w:firstLine="482"/>
        <w:jc w:val="both"/>
      </w:pPr>
      <w:r>
        <w:rPr>
          <w:rFonts w:ascii="Times New Roman" w:hAnsi="Times New Roman" w:eastAsia="宋体"/>
          <w:b w:val="0"/>
          <w:sz w:val="24"/>
        </w:rPr>
        <w:t>1. 具备下列基本条件，可申请推免：</w:t>
      </w:r>
    </w:p>
    <w:p>
      <w:pPr>
        <w:spacing w:after="80" w:lineRule="auto" w:line="360"/>
        <w:ind w:firstLine="482"/>
        <w:jc w:val="both"/>
      </w:pPr>
      <w:r>
        <w:rPr>
          <w:rFonts w:ascii="Times New Roman" w:hAnsi="Times New Roman" w:eastAsia="宋体"/>
          <w:b w:val="0"/>
          <w:sz w:val="24"/>
        </w:rPr>
        <w:t>（1）纳入国家普通本科招生计划录取的应届毕业生（不含中职或专升本、第二学士学位学生）；</w:t>
      </w:r>
    </w:p>
    <w:p>
      <w:pPr>
        <w:spacing w:after="80" w:lineRule="auto" w:line="360"/>
        <w:ind w:firstLine="482"/>
        <w:jc w:val="both"/>
      </w:pPr>
      <w:r>
        <w:rPr>
          <w:rFonts w:ascii="Times New Roman" w:hAnsi="Times New Roman" w:eastAsia="宋体"/>
          <w:b w:val="0"/>
          <w:sz w:val="24"/>
        </w:rPr>
        <w:t>（2）具有高尚的爱国主义情操和集体主义精神，社会主义信念坚定，社会责任感强，遵纪守法，积极向上，身心健康；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（4）诚实守信，学风端正，无任何考试作弊和剽窃他人学术成果记录；</w:t>
      </w:r>
    </w:p>
    <w:p>
      <w:pPr>
        <w:spacing w:after="80" w:lineRule="auto" w:line="360"/>
        <w:ind w:firstLine="482"/>
        <w:jc w:val="both"/>
      </w:pPr>
      <w:r>
        <w:rPr>
          <w:rFonts w:ascii="Times New Roman" w:hAnsi="Times New Roman" w:eastAsia="宋体"/>
          <w:b w:val="0"/>
          <w:sz w:val="24"/>
        </w:rPr>
        <w:t>（5）品行表现优良，无任何违法违纪受处分记录；</w:t>
      </w:r>
    </w:p>
    <w:p>
      <w:pPr>
        <w:spacing w:after="80" w:lineRule="auto" w:line="360"/>
        <w:ind w:firstLine="482"/>
        <w:jc w:val="both"/>
      </w:pPr>
      <w:r>
        <w:rPr>
          <w:rFonts w:ascii="Times New Roman" w:hAnsi="Times New Roman" w:eastAsia="宋体"/>
          <w:b w:val="0"/>
          <w:sz w:val="24"/>
        </w:rPr>
        <w:t>（6）勤奋学习，刻苦钻研，修完前三学年（四年制）培养方案中必修课程且首修首考成绩全部合格；</w:t>
      </w:r>
    </w:p>
    <w:p>
      <w:pPr>
        <w:spacing w:after="80" w:lineRule="auto" w:line="360"/>
        <w:ind w:firstLine="482"/>
        <w:jc w:val="both"/>
      </w:pPr>
      <w:r>
        <w:rPr>
          <w:rFonts w:ascii="Times New Roman" w:hAnsi="Times New Roman" w:eastAsia="宋体"/>
          <w:b w:val="0"/>
          <w:sz w:val="24"/>
        </w:rPr>
        <w:t>（7）前三学年（四年制）学分加权平均分（具体计算方法参见《沈阳化工大学推免生综合测评指导性意见》）在同年级排名在前 10%（四舍五入，下同）的学生。</w:t>
      </w:r>
    </w:p>
    <w:p>
      <w:pPr>
        <w:spacing w:after="80" w:lineRule="auto" w:line="360"/>
        <w:ind w:firstLine="482"/>
        <w:jc w:val="both"/>
      </w:pPr>
      <w:r>
        <w:rPr>
          <w:rFonts w:ascii="Times New Roman" w:hAnsi="Times New Roman" w:eastAsia="宋体"/>
          <w:b w:val="0"/>
          <w:sz w:val="24"/>
        </w:rPr>
        <w:t>2. 在满足以上基本条件（1）-（6）且年级排名在前30%的学生，满足下列条件之一者，可申请择优推荐，择优推荐名额由学院单独划拨：</w:t>
      </w:r>
    </w:p>
    <w:p>
      <w:pPr>
        <w:spacing w:after="80" w:lineRule="auto" w:line="360"/>
        <w:ind w:firstLine="482"/>
        <w:jc w:val="both"/>
      </w:pPr>
      <w:r>
        <w:rPr>
          <w:rFonts w:ascii="Times New Roman" w:hAnsi="Times New Roman" w:eastAsia="宋体"/>
          <w:b w:val="0"/>
          <w:sz w:val="24"/>
        </w:rPr>
        <w:t>（1）前三学年（四年制）学分加权平均分在年级排名前30%的学生，思想品德方面有突出表现、并在校内外有见义勇为等重大杰出道德表现、在社会上引起广泛积极影响者；</w:t>
      </w:r>
    </w:p>
    <w:p>
      <w:pPr>
        <w:spacing w:after="80" w:lineRule="auto" w:line="360"/>
        <w:ind w:firstLine="482"/>
        <w:jc w:val="both"/>
      </w:pPr>
      <w:r>
        <w:rPr>
          <w:rFonts w:ascii="Times New Roman" w:hAnsi="Times New Roman" w:eastAsia="宋体"/>
          <w:b w:val="0"/>
          <w:sz w:val="24"/>
        </w:rPr>
        <w:t>（2）前三学年（四年制）学分加权平均分在年级排名前10%-30%的学生，拥有特殊学术专长者，须经我院3名及以上教授联名推荐、学院推免生遴选工作领导小组审查同意，可申请学术专长推免生，有关说明材料和教授推荐信须进行公示。</w:t>
      </w:r>
    </w:p>
    <w:p>
      <w:pPr>
        <w:spacing w:after="80" w:lineRule="auto" w:line="360"/>
        <w:ind w:firstLine="482"/>
        <w:jc w:val="both"/>
      </w:pPr>
      <w:r>
        <w:rPr>
          <w:rFonts w:ascii="Times New Roman" w:hAnsi="Times New Roman" w:eastAsia="宋体"/>
          <w:b w:val="0"/>
          <w:sz w:val="24"/>
        </w:rPr>
        <w:t>符合以下条件之一者，可视为有特殊学术专长：</w:t>
      </w:r>
    </w:p>
    <w:p>
      <w:pPr>
        <w:spacing w:after="80" w:lineRule="auto" w:line="360"/>
        <w:ind w:firstLine="482"/>
        <w:jc w:val="both"/>
      </w:pPr>
      <w:r>
        <w:rPr>
          <w:rFonts w:ascii="Times New Roman" w:hAnsi="Times New Roman" w:eastAsia="宋体"/>
          <w:b w:val="0"/>
          <w:sz w:val="24"/>
        </w:rPr>
        <w:t>（a）本科阶段以沈阳化工大学为第一署名单位，以第一作者公开发表被北大中文核心期刊、SCI、EI收录、与学业相关的科研论文1篇以上；</w:t>
      </w:r>
    </w:p>
    <w:p>
      <w:pPr>
        <w:spacing w:after="80" w:lineRule="auto" w:line="360"/>
        <w:ind w:firstLine="482"/>
        <w:jc w:val="both"/>
      </w:pPr>
      <w:r>
        <w:rPr>
          <w:rFonts w:ascii="Times New Roman" w:hAnsi="Times New Roman" w:eastAsia="宋体"/>
          <w:b w:val="0"/>
          <w:sz w:val="24"/>
        </w:rPr>
        <w:t>（b）本科阶段作为第一负责人参加与学业相关的权威科研竞赛全国决赛并获得三等奖及以上奖励。国内权威科研竞赛范围为：中国国际“互联网+”大学生创新创业大赛、“挑战杯”全国大学生课外学术科技作品竞赛、“挑战杯”中国大学生创业计划竞赛。</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before="160" w:after="80" w:lineRule="auto" w:line="360"/>
        <w:jc w:val="left"/>
      </w:pPr>
      <w:r>
        <w:rPr>
          <w:rFonts w:ascii="Times New Roman" w:hAnsi="Times New Roman" w:eastAsia="宋体"/>
          <w:b/>
          <w:sz w:val="28"/>
        </w:rPr>
        <w:t>四、推免生名额分配</w:t>
      </w:r>
    </w:p>
    <w:p>
      <w:pPr>
        <w:spacing w:after="80" w:lineRule="auto" w:line="360"/>
        <w:ind w:firstLine="482"/>
        <w:jc w:val="both"/>
      </w:pPr>
      <w:r>
        <w:rPr>
          <w:rFonts w:ascii="Times New Roman" w:hAnsi="Times New Roman" w:eastAsia="宋体"/>
          <w:b w:val="0"/>
          <w:sz w:val="24"/>
        </w:rPr>
        <w:t>根据学校研究生推免名额的分配方案，国家级一流本科专业、通过工程认证专业、人数超过200人的专业，单列名额到相应专业。其余名额按照学生综合测评成绩进行学院排序遴选。2026年化学工程学院不设置学术专长推免生。</w:t>
      </w:r>
    </w:p>
    <w:p>
      <w:pPr>
        <w:spacing w:before="160" w:after="80" w:lineRule="auto" w:line="360"/>
        <w:jc w:val="left"/>
      </w:pPr>
      <w:r>
        <w:rPr>
          <w:rFonts w:ascii="Times New Roman" w:hAnsi="Times New Roman" w:eastAsia="宋体"/>
          <w:b/>
          <w:sz w:val="28"/>
        </w:rPr>
        <w:t>五、推免综合测评成绩排序办法</w:t>
      </w:r>
    </w:p>
    <w:p>
      <w:pPr>
        <w:spacing w:after="80" w:lineRule="auto" w:line="360"/>
        <w:ind w:firstLine="482"/>
        <w:jc w:val="both"/>
      </w:pPr>
      <w:r>
        <w:rPr>
          <w:rFonts w:ascii="Times New Roman" w:hAnsi="Times New Roman" w:eastAsia="宋体"/>
          <w:b w:val="0"/>
          <w:sz w:val="24"/>
        </w:rPr>
        <w:t>1. 综合测评成绩排序原则</w:t>
      </w:r>
    </w:p>
    <w:p>
      <w:pPr>
        <w:spacing w:after="80" w:lineRule="auto" w:line="360"/>
        <w:ind w:firstLine="482"/>
        <w:jc w:val="both"/>
      </w:pPr>
      <w:r>
        <w:rPr>
          <w:rFonts w:ascii="Times New Roman" w:hAnsi="Times New Roman" w:eastAsia="宋体"/>
          <w:b w:val="0"/>
          <w:sz w:val="24"/>
        </w:rPr>
        <w:t>推免综合测评成绩包括学习成绩、综合能力成绩两部分。其中，学习成绩比例为90％、综合能力成绩比例为10％。</w:t>
      </w:r>
    </w:p>
    <w:p>
      <w:pPr>
        <w:spacing w:after="80" w:lineRule="auto" w:line="360"/>
        <w:ind w:firstLine="482"/>
        <w:jc w:val="both"/>
      </w:pPr>
      <w:r>
        <w:rPr>
          <w:rFonts w:ascii="Times New Roman" w:hAnsi="Times New Roman" w:eastAsia="宋体"/>
          <w:b w:val="0"/>
          <w:sz w:val="24"/>
        </w:rPr>
        <w:t>学习成绩指学生前三学年（四年制）的所有必修课和实践课首修首考成绩的学分加权平均分。</w:t>
      </w:r>
    </w:p>
    <w:p>
      <w:pPr>
        <w:spacing w:after="80" w:lineRule="auto" w:line="360"/>
        <w:ind w:firstLine="482"/>
        <w:jc w:val="both"/>
      </w:pPr>
      <w:r>
        <w:rPr>
          <w:rFonts w:ascii="Times New Roman" w:hAnsi="Times New Roman" w:eastAsia="宋体"/>
          <w:b w:val="0"/>
          <w:sz w:val="24"/>
        </w:rPr>
        <w:t>综合能力成绩满分为100分，内容包括学生在德育表现、学科竞赛、实践创新、文体活动、社会工作、参军入伍服兵役、参加志愿服务、到国际组织实习、科研成果等方面取得的成绩。</w:t>
      </w:r>
    </w:p>
    <w:p>
      <w:pPr>
        <w:spacing w:after="80" w:lineRule="auto" w:line="360"/>
        <w:ind w:firstLine="482"/>
        <w:jc w:val="both"/>
      </w:pPr>
      <w:r>
        <w:rPr>
          <w:rFonts w:ascii="Times New Roman" w:hAnsi="Times New Roman" w:eastAsia="宋体"/>
          <w:b w:val="0"/>
          <w:sz w:val="24"/>
        </w:rPr>
        <w:t>2. 综合测评成绩构成</w:t>
      </w:r>
    </w:p>
    <w:p>
      <w:pPr>
        <w:spacing w:after="80" w:lineRule="auto" w:line="360"/>
        <w:ind w:firstLine="482"/>
        <w:jc w:val="both"/>
      </w:pPr>
      <w:r>
        <w:rPr>
          <w:rFonts w:ascii="Times New Roman" w:hAnsi="Times New Roman" w:eastAsia="宋体"/>
          <w:b w:val="0"/>
          <w:sz w:val="24"/>
        </w:rPr>
        <w:t>推免生综合测评成绩Z由加权平均P、综合能力成绩S（满分为100分）构成，计算公式Z=P*90%+S*10%。</w:t>
      </w:r>
    </w:p>
    <w:p>
      <w:pPr>
        <w:spacing w:after="80" w:lineRule="auto" w:line="360"/>
        <w:ind w:firstLine="482"/>
        <w:jc w:val="both"/>
      </w:pPr>
      <w:r>
        <w:rPr>
          <w:rFonts w:ascii="Times New Roman" w:hAnsi="Times New Roman" w:eastAsia="宋体"/>
          <w:b w:val="0"/>
          <w:sz w:val="24"/>
        </w:rPr>
        <w:t>3. 加权平均分的计算方式以学校教务系统中计算为主，所选课程是培养方案中规定应完成的全部必修课程和必修环节，课程性质分别为必修课和实践课两大类，以首修、首考成绩为计算标准。</w:t>
      </w:r>
    </w:p>
    <w:p>
      <w:pPr>
        <w:spacing w:after="80" w:lineRule="auto" w:line="360"/>
        <w:ind w:firstLine="482"/>
        <w:jc w:val="both"/>
      </w:pPr>
      <w:r>
        <w:rPr>
          <w:rFonts w:ascii="Times New Roman" w:hAnsi="Times New Roman" w:eastAsia="宋体"/>
          <w:b w:val="0"/>
          <w:sz w:val="24"/>
        </w:rPr>
        <w:t>学分加权平均分的计算公式为：</w:t>
      </w:r>
    </w:p>
    <w:p>
      <w:pPr>
        <w:spacing w:after="80" w:lineRule="auto" w:line="360"/>
        <w:ind w:firstLine="482"/>
        <w:jc w:val="both"/>
      </w:pPr>
      <w:r>
        <w:rPr>
          <w:rFonts w:ascii="Times New Roman" w:hAnsi="Times New Roman" w:eastAsia="宋体"/>
          <w:b w:val="0"/>
          <w:sz w:val="24"/>
        </w:rPr>
        <w:t>其中：Ci 表示所修的第i 门课程的学分；</w:t>
      </w:r>
    </w:p>
    <w:p>
      <w:pPr>
        <w:spacing w:after="80" w:lineRule="auto" w:line="360"/>
        <w:ind w:firstLine="482"/>
        <w:jc w:val="both"/>
      </w:pPr>
      <w:r>
        <w:rPr>
          <w:rFonts w:ascii="Times New Roman" w:hAnsi="Times New Roman" w:eastAsia="宋体"/>
          <w:b w:val="0"/>
          <w:sz w:val="24"/>
        </w:rPr>
        <w:t>Ai 表示所修的第i 门课程的首修、首考成绩，以百分制计。采用五级分制计分和两级分制计分的课程计算时须换算成百分制，换算标准以学校教务管理系统为准；</w:t>
      </w:r>
    </w:p>
    <w:p>
      <w:pPr>
        <w:spacing w:after="80" w:lineRule="auto" w:line="360"/>
        <w:ind w:firstLine="482"/>
        <w:jc w:val="both"/>
      </w:pPr>
      <w:r>
        <w:rPr>
          <w:rFonts w:ascii="Times New Roman" w:hAnsi="Times New Roman" w:eastAsia="宋体"/>
          <w:b w:val="0"/>
          <w:sz w:val="24"/>
        </w:rPr>
        <w:t>n （ i =1，2，3，…， n ）表示前三学年（四学制）本专业培养方案中规定应完成的全部必修课程和必修环节。</w:t>
      </w:r>
    </w:p>
    <w:p>
      <w:pPr>
        <w:spacing w:after="80" w:lineRule="auto" w:line="360"/>
        <w:ind w:firstLine="482"/>
        <w:jc w:val="both"/>
      </w:pPr>
      <w:r>
        <w:rPr>
          <w:rFonts w:ascii="Times New Roman" w:hAnsi="Times New Roman" w:eastAsia="宋体"/>
          <w:b w:val="0"/>
          <w:sz w:val="24"/>
        </w:rPr>
        <w:t>4. 综合能力成绩计算</w:t>
      </w:r>
    </w:p>
    <w:p>
      <w:pPr>
        <w:spacing w:after="80" w:lineRule="auto" w:line="360"/>
        <w:ind w:firstLine="482"/>
        <w:jc w:val="both"/>
      </w:pPr>
      <w:r>
        <w:rPr>
          <w:rFonts w:ascii="Times New Roman" w:hAnsi="Times New Roman" w:eastAsia="宋体"/>
          <w:b w:val="0"/>
          <w:sz w:val="24"/>
        </w:rPr>
        <w:t>（1）列入综合能力成绩的大学生创新创业竞赛、荣誉称号、学术论文及授权专利等项目，统计的截止日期为2025年8月31日。</w:t>
      </w:r>
    </w:p>
    <w:p>
      <w:pPr>
        <w:spacing w:after="80" w:lineRule="auto" w:line="360"/>
        <w:ind w:firstLine="482"/>
        <w:jc w:val="both"/>
      </w:pPr>
      <w:r>
        <w:rPr>
          <w:rFonts w:ascii="Times New Roman" w:hAnsi="Times New Roman" w:eastAsia="宋体"/>
          <w:b w:val="0"/>
          <w:sz w:val="24"/>
        </w:rPr>
        <w:t>（2）综合能力成绩S的计算公式为：</w:t>
      </w:r>
    </w:p>
    <w:p>
      <w:pPr>
        <w:spacing w:after="80" w:lineRule="auto" w:line="360"/>
        <w:ind w:firstLine="482"/>
        <w:jc w:val="both"/>
      </w:pPr>
      <w:r>
        <w:rPr>
          <w:rFonts w:ascii="Times New Roman" w:hAnsi="Times New Roman" w:eastAsia="宋体"/>
          <w:b w:val="0"/>
          <w:sz w:val="24"/>
        </w:rPr>
        <w:t>S＝S1+S2+S3+S4+……Sm</w:t>
      </w:r>
    </w:p>
    <w:p>
      <w:pPr>
        <w:spacing w:after="80" w:lineRule="auto" w:line="360"/>
        <w:ind w:firstLine="482"/>
        <w:jc w:val="both"/>
      </w:pPr>
      <w:r>
        <w:rPr>
          <w:rFonts w:ascii="Times New Roman" w:hAnsi="Times New Roman" w:eastAsia="宋体"/>
          <w:b w:val="0"/>
          <w:sz w:val="24"/>
        </w:rPr>
        <w:t>4.1 学习期间参加学校认定的大学生学科（设计）竞赛获奖：</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获奖等级</w:t>
            </w:r>
          </w:p>
        </w:tc>
        <w:tc>
          <w:tcPr>
            <w:tcW w:type="dxa" w:w="2158"/>
          </w:tcPr>
          <w:p>
            <w:pPr>
              <w:spacing w:after="20" w:before="20"/>
            </w:pPr>
            <w:r/>
            <w:r>
              <w:rPr>
                <w:rFonts w:ascii="Times New Roman" w:hAnsi="Times New Roman" w:eastAsia="宋体"/>
                <w:b/>
                <w:sz w:val="21"/>
              </w:rPr>
              <w:t>排名</w:t>
            </w:r>
          </w:p>
        </w:tc>
        <w:tc>
          <w:tcPr>
            <w:tcW w:type="dxa" w:w="2158"/>
          </w:tcPr>
          <w:p>
            <w:pPr>
              <w:spacing w:after="20" w:before="20"/>
            </w:pPr>
            <w:r/>
            <w:r>
              <w:rPr>
                <w:rFonts w:ascii="Times New Roman" w:hAnsi="Times New Roman" w:eastAsia="宋体"/>
                <w:b/>
                <w:sz w:val="21"/>
              </w:rPr>
              <w:t>奖励分S1</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9</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7</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7</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