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金融学院2026届优秀应届本科毕业生免试攻读硕士研究生工作实施细则</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发布日期（推定）：2025年8月24日</w:t>
      </w:r>
    </w:p>
    <w:p>
      <w:pPr>
        <w:spacing w:after="80" w:lineRule="auto" w:line="360"/>
        <w:ind w:firstLine="482"/>
        <w:jc w:val="both"/>
      </w:pPr>
      <w:r>
        <w:rPr>
          <w:rFonts w:ascii="Times New Roman" w:hAnsi="Times New Roman" w:eastAsia="宋体"/>
          <w:b w:val="0"/>
          <w:sz w:val="24"/>
        </w:rPr>
        <w:t>1. 本细则依据教育部相关要求、《兰州财经大学推荐优秀应届本科毕业生免试攻读硕士研究生工作实施办法》（兰财大校发〔2025〕123号）及教务处《关于做好推荐2026届优秀应届本科毕业生免试攻读硕士研究生工作的通知》（兰财大教字〔2025〕39号）制定。</w:t>
      </w:r>
    </w:p>
    <w:p>
      <w:pPr>
        <w:spacing w:after="80" w:lineRule="auto" w:line="360"/>
        <w:ind w:firstLine="482"/>
        <w:jc w:val="both"/>
      </w:pPr>
      <w:r>
        <w:rPr>
          <w:rFonts w:ascii="Times New Roman" w:hAnsi="Times New Roman" w:eastAsia="宋体"/>
          <w:b w:val="0"/>
          <w:sz w:val="24"/>
        </w:rPr>
        <w:t>2. 推免工作坚持立德树人、以德为先，思想品德考核不合格者不予推荐。</w:t>
      </w:r>
    </w:p>
    <w:p>
      <w:pPr>
        <w:spacing w:after="80" w:lineRule="auto" w:line="360"/>
        <w:ind w:firstLine="482"/>
        <w:jc w:val="both"/>
      </w:pPr>
      <w:r>
        <w:rPr>
          <w:rFonts w:ascii="Times New Roman" w:hAnsi="Times New Roman" w:eastAsia="宋体"/>
          <w:b w:val="0"/>
          <w:sz w:val="24"/>
        </w:rPr>
        <w:t>3. 推免工作突出考查学生一贯学业表现，将本科阶段学业成绩作为基础遴选指标，科研成果、竞赛获奖等纳入综合评价体系。</w:t>
      </w:r>
    </w:p>
    <w:p>
      <w:pPr>
        <w:spacing w:after="80" w:lineRule="auto" w:line="360"/>
        <w:ind w:firstLine="482"/>
        <w:jc w:val="both"/>
      </w:pPr>
      <w:r>
        <w:rPr>
          <w:rFonts w:ascii="Times New Roman" w:hAnsi="Times New Roman" w:eastAsia="宋体"/>
          <w:b w:val="0"/>
          <w:sz w:val="24"/>
        </w:rPr>
        <w:t>4. 推免工作坚持公开、公正、公平原则，择优选拔。</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学院成立推免生遴选工作领导小组，组长为张宗军，成员包括姬新龙、王霞、张蒂、黄华一，秘书为赵敏娟。</w:t>
      </w:r>
    </w:p>
    <w:p>
      <w:pPr>
        <w:spacing w:after="80" w:lineRule="auto" w:line="360"/>
        <w:ind w:firstLine="482"/>
        <w:jc w:val="both"/>
      </w:pPr>
      <w:r>
        <w:rPr>
          <w:rFonts w:ascii="Times New Roman" w:hAnsi="Times New Roman" w:eastAsia="宋体"/>
          <w:b w:val="0"/>
          <w:sz w:val="24"/>
        </w:rPr>
        <w:t>2. 学院成立专家审核小组（5人，副教授以上职称），负责审核鉴定学生科研创新成果、论文、竞赛获奖等，组长为高树棠，成员包括杨世峰、史亚荣、董彦峰、王双明。</w:t>
      </w:r>
    </w:p>
    <w:p>
      <w:pPr>
        <w:spacing w:after="80" w:lineRule="auto" w:line="360"/>
        <w:ind w:firstLine="482"/>
        <w:jc w:val="both"/>
      </w:pPr>
      <w:r>
        <w:rPr>
          <w:rFonts w:ascii="Times New Roman" w:hAnsi="Times New Roman" w:eastAsia="宋体"/>
          <w:b w:val="0"/>
          <w:sz w:val="24"/>
        </w:rPr>
        <w:t>3. 推免工作于每年8月中下旬至9月初开展（以学校通知时间为准）。</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推荐对象为纳入国家普通本科招生计划内录取的应届本科毕业生（不含专升本、第二学士学位和本科三年提前毕业学生）。</w:t>
      </w:r>
    </w:p>
    <w:p>
      <w:pPr>
        <w:spacing w:after="80" w:lineRule="auto" w:line="360"/>
        <w:ind w:firstLine="482"/>
        <w:jc w:val="both"/>
      </w:pPr>
      <w:r>
        <w:rPr>
          <w:rFonts w:ascii="Times New Roman" w:hAnsi="Times New Roman" w:eastAsia="宋体"/>
          <w:b w:val="0"/>
          <w:sz w:val="24"/>
        </w:rPr>
        <w:t>2. 基本条件：</w:t>
      </w:r>
    </w:p>
    <w:p>
      <w:pPr>
        <w:spacing w:after="80" w:lineRule="auto" w:line="360"/>
        <w:ind w:firstLine="482"/>
        <w:jc w:val="both"/>
      </w:pPr>
      <w:r>
        <w:rPr>
          <w:rFonts w:ascii="Times New Roman" w:hAnsi="Times New Roman" w:eastAsia="宋体"/>
          <w:b w:val="0"/>
          <w:sz w:val="24"/>
        </w:rPr>
        <w:t>（1）拥护中国共产党的领导，德智体美劳全面发展；</w:t>
      </w:r>
    </w:p>
    <w:p>
      <w:pPr>
        <w:spacing w:after="80" w:lineRule="auto" w:line="360"/>
        <w:ind w:firstLine="482"/>
        <w:jc w:val="both"/>
      </w:pPr>
      <w:r>
        <w:rPr>
          <w:rFonts w:ascii="Times New Roman" w:hAnsi="Times New Roman" w:eastAsia="宋体"/>
          <w:b w:val="0"/>
          <w:sz w:val="24"/>
        </w:rPr>
        <w:t>（2）遵守法律法规和校纪校规，具有良好的道德品质；</w:t>
      </w:r>
    </w:p>
    <w:p>
      <w:pPr>
        <w:spacing w:after="80" w:lineRule="auto" w:line="360"/>
        <w:ind w:firstLine="482"/>
        <w:jc w:val="both"/>
      </w:pPr>
      <w:r>
        <w:rPr>
          <w:rFonts w:ascii="Times New Roman" w:hAnsi="Times New Roman" w:eastAsia="宋体"/>
          <w:b w:val="0"/>
          <w:sz w:val="24"/>
        </w:rPr>
        <w:t>（3）前三学年平均学分绩点在3.0（含）以上，学业成绩专业排名在前20%（含）内，已修课程无不及格记录；</w:t>
      </w:r>
    </w:p>
    <w:p>
      <w:pPr>
        <w:spacing w:after="80" w:lineRule="auto" w:line="360"/>
        <w:ind w:firstLine="482"/>
        <w:jc w:val="both"/>
      </w:pPr>
      <w:r>
        <w:rPr>
          <w:rFonts w:ascii="Times New Roman" w:hAnsi="Times New Roman" w:eastAsia="宋体"/>
          <w:b w:val="0"/>
          <w:sz w:val="24"/>
        </w:rPr>
        <w:t>（4）全国大学英语四级成绩不低于425分（雅思、托福等参照执行），小语种学生须通过相应国家外语等级考试；</w:t>
      </w:r>
    </w:p>
    <w:p>
      <w:pPr>
        <w:spacing w:after="80" w:lineRule="auto" w:line="360"/>
        <w:ind w:firstLine="482"/>
        <w:jc w:val="both"/>
      </w:pPr>
      <w:r>
        <w:rPr>
          <w:rFonts w:ascii="Times New Roman" w:hAnsi="Times New Roman" w:eastAsia="宋体"/>
          <w:b w:val="0"/>
          <w:sz w:val="24"/>
        </w:rPr>
        <w:t>（5）有较强的创新意识、创业能力和专业能力；</w:t>
      </w:r>
    </w:p>
    <w:p>
      <w:pPr>
        <w:spacing w:after="80" w:lineRule="auto" w:line="360"/>
        <w:ind w:firstLine="482"/>
        <w:jc w:val="both"/>
      </w:pPr>
      <w:r>
        <w:rPr>
          <w:rFonts w:ascii="Times New Roman" w:hAnsi="Times New Roman" w:eastAsia="宋体"/>
          <w:b w:val="0"/>
          <w:sz w:val="24"/>
        </w:rPr>
        <w:t>（6）无考试作弊、剽窃他人学术成果及其他行政处分记录。</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1. 学院依据学校分配名额及各专业基础比例（2%）确定推荐名额，报教务处审核。</w:t>
      </w:r>
    </w:p>
    <w:p>
      <w:pPr>
        <w:spacing w:after="80" w:lineRule="auto" w:line="360"/>
        <w:ind w:firstLine="482"/>
        <w:jc w:val="both"/>
      </w:pPr>
      <w:r>
        <w:rPr>
          <w:rFonts w:ascii="Times New Roman" w:hAnsi="Times New Roman" w:eastAsia="宋体"/>
          <w:b w:val="0"/>
          <w:sz w:val="24"/>
        </w:rPr>
        <w:t>2. 学院发布推免通知，符合条件的学生按要求提交材料。</w:t>
      </w:r>
    </w:p>
    <w:p>
      <w:pPr>
        <w:spacing w:after="80" w:lineRule="auto" w:line="360"/>
        <w:ind w:firstLine="482"/>
        <w:jc w:val="both"/>
      </w:pPr>
      <w:r>
        <w:rPr>
          <w:rFonts w:ascii="Times New Roman" w:hAnsi="Times New Roman" w:eastAsia="宋体"/>
          <w:b w:val="0"/>
          <w:sz w:val="24"/>
        </w:rPr>
        <w:t>3. 专家审核小组组织综合评价，计算综合排名分数，按专业进行推荐。</w:t>
      </w:r>
    </w:p>
    <w:p>
      <w:pPr>
        <w:spacing w:after="80" w:lineRule="auto" w:line="360"/>
        <w:ind w:firstLine="482"/>
        <w:jc w:val="both"/>
      </w:pPr>
      <w:r>
        <w:rPr>
          <w:rFonts w:ascii="Times New Roman" w:hAnsi="Times New Roman" w:eastAsia="宋体"/>
          <w:b w:val="0"/>
          <w:sz w:val="24"/>
        </w:rPr>
        <w:t>4. 综合评价实行百分制，学业初修成绩占80%，奖励成绩占20%。分值相同时按学业初修成绩排名，再相同按必修课平均成绩排名。</w:t>
      </w:r>
    </w:p>
    <w:p>
      <w:pPr>
        <w:spacing w:after="80" w:lineRule="auto" w:line="360"/>
        <w:ind w:firstLine="482"/>
        <w:jc w:val="both"/>
      </w:pPr>
      <w:r>
        <w:rPr>
          <w:rFonts w:ascii="Times New Roman" w:hAnsi="Times New Roman" w:eastAsia="宋体"/>
          <w:b w:val="0"/>
          <w:sz w:val="24"/>
        </w:rPr>
        <w:t>5. 奖励成绩满分100分，包括四方面，各25分：</w:t>
      </w:r>
    </w:p>
    <w:p>
      <w:pPr>
        <w:spacing w:after="80" w:lineRule="auto" w:line="360"/>
        <w:ind w:firstLine="482"/>
        <w:jc w:val="both"/>
      </w:pPr>
      <w:r>
        <w:rPr>
          <w:rFonts w:ascii="Times New Roman" w:hAnsi="Times New Roman" w:eastAsia="宋体"/>
          <w:b w:val="0"/>
          <w:sz w:val="24"/>
        </w:rPr>
        <w:t>（1）科研成果：以独立或第一作者、兰州财经大学为第一署名单位在核心期刊发表论文、出版专著、获国家专利授权、参与结项地厅级及以上科研项目等（由科技处认定）；</w:t>
      </w:r>
    </w:p>
    <w:p>
      <w:pPr>
        <w:spacing w:after="80" w:lineRule="auto" w:line="360"/>
        <w:ind w:firstLine="482"/>
        <w:jc w:val="both"/>
      </w:pPr>
      <w:r>
        <w:rPr>
          <w:rFonts w:ascii="Times New Roman" w:hAnsi="Times New Roman" w:eastAsia="宋体"/>
          <w:b w:val="0"/>
          <w:sz w:val="24"/>
        </w:rPr>
        <w:t>（2）学科专业竞赛：作为团队主要成员获省级三等及以上奖励（以全国普通高校大学生竞赛排行榜及甘肃省大学生学科专业竞赛项目为准，由创新创业学院认定）；</w:t>
      </w:r>
    </w:p>
    <w:p>
      <w:pPr>
        <w:spacing w:after="80" w:lineRule="auto" w:line="360"/>
        <w:ind w:firstLine="482"/>
        <w:jc w:val="both"/>
      </w:pPr>
      <w:r>
        <w:rPr>
          <w:rFonts w:ascii="Times New Roman" w:hAnsi="Times New Roman" w:eastAsia="宋体"/>
          <w:b w:val="0"/>
          <w:sz w:val="24"/>
        </w:rPr>
        <w:t>（3）创新创业及其他赛项：如全国大学生职业规划大赛、“创青春”大赛、大学生运动会、艺术展演等省级及以上赛项（由创新创业学院认定）；</w:t>
      </w:r>
    </w:p>
    <w:p>
      <w:pPr>
        <w:spacing w:after="80" w:lineRule="auto" w:line="360"/>
        <w:ind w:firstLine="482"/>
        <w:jc w:val="both"/>
      </w:pPr>
      <w:r>
        <w:rPr>
          <w:rFonts w:ascii="Times New Roman" w:hAnsi="Times New Roman" w:eastAsia="宋体"/>
          <w:b w:val="0"/>
          <w:sz w:val="24"/>
        </w:rPr>
        <w:t>（4）志愿服务及社会工作：由校团委认定；国际组织实习三个月以上由国际交流中心认定。</w:t>
      </w:r>
    </w:p>
    <w:p>
      <w:pPr>
        <w:spacing w:after="80" w:lineRule="auto" w:line="360"/>
        <w:ind w:firstLine="482"/>
        <w:jc w:val="both"/>
      </w:pPr>
      <w:r>
        <w:rPr>
          <w:rFonts w:ascii="Times New Roman" w:hAnsi="Times New Roman" w:eastAsia="宋体"/>
          <w:b w:val="0"/>
          <w:sz w:val="24"/>
        </w:rPr>
        <w:t>6. 学生在某方面有多项加分时，只计最高水平成果一次，不得累计；单个项目不得超出上限分值。</w:t>
      </w:r>
    </w:p>
    <w:p>
      <w:pPr>
        <w:spacing w:after="80" w:lineRule="auto" w:line="360"/>
        <w:ind w:firstLine="482"/>
        <w:jc w:val="both"/>
      </w:pPr>
      <w:r>
        <w:rPr>
          <w:rFonts w:ascii="Times New Roman" w:hAnsi="Times New Roman" w:eastAsia="宋体"/>
          <w:b w:val="0"/>
          <w:sz w:val="24"/>
        </w:rPr>
        <w:t>7. 专家审核小组对奖励材料进行审核鉴定并公开答辩，实行代表作评价，答辩全程录音录像。</w:t>
      </w:r>
    </w:p>
    <w:p>
      <w:pPr>
        <w:spacing w:after="80" w:lineRule="auto" w:line="360"/>
        <w:ind w:firstLine="482"/>
        <w:jc w:val="both"/>
      </w:pPr>
      <w:r>
        <w:rPr>
          <w:rFonts w:ascii="Times New Roman" w:hAnsi="Times New Roman" w:eastAsia="宋体"/>
          <w:b w:val="0"/>
          <w:sz w:val="24"/>
        </w:rPr>
        <w:t>8. 学院根据综合排名由高到低排序，分专业确定拟推荐名单，经党政联席会议研究通过后报教务处。</w:t>
      </w:r>
    </w:p>
    <w:p>
      <w:pPr>
        <w:spacing w:before="160" w:after="80" w:lineRule="auto" w:line="360"/>
        <w:jc w:val="left"/>
      </w:pPr>
      <w:r>
        <w:rPr>
          <w:rFonts w:ascii="Times New Roman" w:hAnsi="Times New Roman" w:eastAsia="宋体"/>
          <w:b/>
          <w:sz w:val="28"/>
        </w:rPr>
        <w:t>五、资料要求</w:t>
      </w:r>
    </w:p>
    <w:p>
      <w:pPr>
        <w:spacing w:after="80" w:lineRule="auto" w:line="360"/>
        <w:ind w:firstLine="482"/>
        <w:jc w:val="both"/>
      </w:pPr>
      <w:r>
        <w:rPr>
          <w:rFonts w:ascii="Times New Roman" w:hAnsi="Times New Roman" w:eastAsia="宋体"/>
          <w:b w:val="0"/>
          <w:sz w:val="24"/>
        </w:rPr>
        <w:t>符合条件的学生须提交以下材料：</w:t>
      </w:r>
    </w:p>
    <w:p>
      <w:pPr>
        <w:spacing w:after="80" w:lineRule="auto" w:line="360"/>
        <w:ind w:firstLine="482"/>
        <w:jc w:val="both"/>
      </w:pPr>
      <w:r>
        <w:rPr>
          <w:rFonts w:ascii="Times New Roman" w:hAnsi="Times New Roman" w:eastAsia="宋体"/>
          <w:b w:val="0"/>
          <w:sz w:val="24"/>
        </w:rPr>
        <w:t>1.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2. 《推免诚信承诺书》；</w:t>
      </w:r>
    </w:p>
    <w:p>
      <w:pPr>
        <w:spacing w:after="80" w:lineRule="auto" w:line="360"/>
        <w:ind w:firstLine="482"/>
        <w:jc w:val="both"/>
      </w:pPr>
      <w:r>
        <w:rPr>
          <w:rFonts w:ascii="Times New Roman" w:hAnsi="Times New Roman" w:eastAsia="宋体"/>
          <w:b w:val="0"/>
          <w:sz w:val="24"/>
        </w:rPr>
        <w:t>3. 前三学年学业成绩单及绩点证明；</w:t>
      </w:r>
    </w:p>
    <w:p>
      <w:pPr>
        <w:spacing w:after="80" w:lineRule="auto" w:line="360"/>
        <w:ind w:firstLine="482"/>
        <w:jc w:val="both"/>
      </w:pPr>
      <w:r>
        <w:rPr>
          <w:rFonts w:ascii="Times New Roman" w:hAnsi="Times New Roman" w:eastAsia="宋体"/>
          <w:b w:val="0"/>
          <w:sz w:val="24"/>
        </w:rPr>
        <w:t>4. CET-4成绩单纸质版；</w:t>
      </w:r>
    </w:p>
    <w:p>
      <w:pPr>
        <w:spacing w:after="80" w:lineRule="auto" w:line="360"/>
        <w:ind w:firstLine="482"/>
        <w:jc w:val="both"/>
      </w:pPr>
      <w:r>
        <w:rPr>
          <w:rFonts w:ascii="Times New Roman" w:hAnsi="Times New Roman" w:eastAsia="宋体"/>
          <w:b w:val="0"/>
          <w:sz w:val="24"/>
        </w:rPr>
        <w:t>5. 科研证明材料（期刊文章含封面、目录、内容及封底复印件；发明专利含认证文件复印件）；</w:t>
      </w:r>
    </w:p>
    <w:p>
      <w:pPr>
        <w:spacing w:after="80" w:lineRule="auto" w:line="360"/>
        <w:ind w:firstLine="482"/>
        <w:jc w:val="both"/>
      </w:pPr>
      <w:r>
        <w:rPr>
          <w:rFonts w:ascii="Times New Roman" w:hAnsi="Times New Roman" w:eastAsia="宋体"/>
          <w:b w:val="0"/>
          <w:sz w:val="24"/>
        </w:rPr>
        <w:t>6. 竞赛获奖证书复印件；</w:t>
      </w:r>
    </w:p>
    <w:p>
      <w:pPr>
        <w:spacing w:after="80" w:lineRule="auto" w:line="360"/>
        <w:ind w:firstLine="482"/>
        <w:jc w:val="both"/>
      </w:pPr>
      <w:r>
        <w:rPr>
          <w:rFonts w:ascii="Times New Roman" w:hAnsi="Times New Roman" w:eastAsia="宋体"/>
          <w:b w:val="0"/>
          <w:sz w:val="24"/>
        </w:rPr>
        <w:t>7. 创新项目立项通知书及结题证书（或结项证明文件）；</w:t>
      </w:r>
    </w:p>
    <w:p>
      <w:pPr>
        <w:spacing w:after="80" w:lineRule="auto" w:line="360"/>
        <w:ind w:firstLine="482"/>
        <w:jc w:val="both"/>
      </w:pPr>
      <w:r>
        <w:rPr>
          <w:rFonts w:ascii="Times New Roman" w:hAnsi="Times New Roman" w:eastAsia="宋体"/>
          <w:b w:val="0"/>
          <w:sz w:val="24"/>
        </w:rPr>
        <w:t>8. 社会实践证明材料。</w:t>
      </w:r>
    </w:p>
    <w:p>
      <w:pPr>
        <w:spacing w:before="160" w:after="80" w:lineRule="auto" w:line="360"/>
        <w:jc w:val="left"/>
      </w:pPr>
      <w:r>
        <w:rPr>
          <w:rFonts w:ascii="Times New Roman" w:hAnsi="Times New Roman" w:eastAsia="宋体"/>
          <w:b/>
          <w:sz w:val="28"/>
        </w:rPr>
        <w:t>六、监督管理</w:t>
      </w:r>
    </w:p>
    <w:p>
      <w:pPr>
        <w:spacing w:after="80" w:lineRule="auto" w:line="360"/>
        <w:ind w:firstLine="482"/>
        <w:jc w:val="both"/>
      </w:pPr>
      <w:r>
        <w:rPr>
          <w:rFonts w:ascii="Times New Roman" w:hAnsi="Times New Roman" w:eastAsia="宋体"/>
          <w:b w:val="0"/>
          <w:sz w:val="24"/>
        </w:rPr>
        <w:t>1. 推免工作实行报备和回避制度，有直系亲属或利益相关者参加当年推免的人员须主动报备并回避。</w:t>
      </w:r>
    </w:p>
    <w:p>
      <w:pPr>
        <w:spacing w:after="80" w:lineRule="auto" w:line="360"/>
        <w:ind w:firstLine="482"/>
        <w:jc w:val="both"/>
      </w:pPr>
      <w:r>
        <w:rPr>
          <w:rFonts w:ascii="Times New Roman" w:hAnsi="Times New Roman" w:eastAsia="宋体"/>
          <w:b w:val="0"/>
          <w:sz w:val="24"/>
        </w:rPr>
        <w:t>2. 推免工作全程接受纪检与监察部门监督，学生有异议可向学院遴选工作小组申诉。</w:t>
      </w:r>
    </w:p>
    <w:p>
      <w:pPr>
        <w:spacing w:after="80" w:lineRule="auto" w:line="360"/>
        <w:ind w:firstLine="482"/>
        <w:jc w:val="both"/>
      </w:pPr>
      <w:r>
        <w:rPr>
          <w:rFonts w:ascii="Times New Roman" w:hAnsi="Times New Roman" w:eastAsia="宋体"/>
          <w:b w:val="0"/>
          <w:sz w:val="24"/>
        </w:rPr>
        <w:t>3. 已确定推免的学生须签订《诚信承诺书》，已被录取的推免生不得再报名参加当年全国硕士研究生招生考试。</w:t>
      </w:r>
    </w:p>
    <w:p>
      <w:pPr>
        <w:spacing w:after="80" w:lineRule="auto" w:line="360"/>
        <w:ind w:firstLine="482"/>
        <w:jc w:val="both"/>
      </w:pPr>
      <w:r>
        <w:rPr>
          <w:rFonts w:ascii="Times New Roman" w:hAnsi="Times New Roman" w:eastAsia="宋体"/>
          <w:b w:val="0"/>
          <w:sz w:val="24"/>
        </w:rPr>
        <w:t>4. 有下列情况之一者取消推免资格：</w:t>
      </w:r>
    </w:p>
    <w:p>
      <w:pPr>
        <w:spacing w:after="80" w:lineRule="auto" w:line="360"/>
        <w:ind w:firstLine="482"/>
        <w:jc w:val="both"/>
      </w:pPr>
      <w:r>
        <w:rPr>
          <w:rFonts w:ascii="Times New Roman" w:hAnsi="Times New Roman" w:eastAsia="宋体"/>
          <w:b w:val="0"/>
          <w:sz w:val="24"/>
        </w:rPr>
        <w:t>（1）思想政治和品德不合格；</w:t>
      </w:r>
    </w:p>
    <w:p>
      <w:pPr>
        <w:spacing w:after="80" w:lineRule="auto" w:line="360"/>
        <w:ind w:firstLine="482"/>
        <w:jc w:val="both"/>
      </w:pPr>
      <w:r>
        <w:rPr>
          <w:rFonts w:ascii="Times New Roman" w:hAnsi="Times New Roman" w:eastAsia="宋体"/>
          <w:b w:val="0"/>
          <w:sz w:val="24"/>
        </w:rPr>
        <w:t>（2）不能按时完成本科阶段学业并取得学士学位；</w:t>
      </w:r>
    </w:p>
    <w:p>
      <w:pPr>
        <w:spacing w:after="80" w:lineRule="auto" w:line="360"/>
        <w:ind w:firstLine="482"/>
        <w:jc w:val="both"/>
      </w:pPr>
      <w:r>
        <w:rPr>
          <w:rFonts w:ascii="Times New Roman" w:hAnsi="Times New Roman" w:eastAsia="宋体"/>
          <w:b w:val="0"/>
          <w:sz w:val="24"/>
        </w:rPr>
        <w:t>（3）受到法律、行政处罚或纪律处分；</w:t>
      </w:r>
    </w:p>
    <w:p>
      <w:pPr>
        <w:spacing w:after="80" w:lineRule="auto" w:line="360"/>
        <w:ind w:firstLine="482"/>
        <w:jc w:val="both"/>
      </w:pPr>
      <w:r>
        <w:rPr>
          <w:rFonts w:ascii="Times New Roman" w:hAnsi="Times New Roman" w:eastAsia="宋体"/>
          <w:b w:val="0"/>
          <w:sz w:val="24"/>
        </w:rPr>
        <w:t>（4）推免过程中弄虚作假；</w:t>
      </w:r>
    </w:p>
    <w:p>
      <w:pPr>
        <w:spacing w:after="80" w:lineRule="auto" w:line="360"/>
        <w:ind w:firstLine="482"/>
        <w:jc w:val="both"/>
      </w:pPr>
      <w:r>
        <w:rPr>
          <w:rFonts w:ascii="Times New Roman" w:hAnsi="Times New Roman" w:eastAsia="宋体"/>
          <w:b w:val="0"/>
          <w:sz w:val="24"/>
        </w:rPr>
        <w:t>（5）身体检查不符合录取条件。</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本细则自发布之日起施行。</w:t>
      </w:r>
    </w:p>
    <w:p>
      <w:pPr>
        <w:spacing w:after="80" w:lineRule="auto" w:line="360"/>
        <w:ind w:firstLine="482"/>
        <w:jc w:val="both"/>
      </w:pPr>
      <w:r>
        <w:rPr>
          <w:rFonts w:ascii="Times New Roman" w:hAnsi="Times New Roman" w:eastAsia="宋体"/>
          <w:b w:val="0"/>
          <w:sz w:val="24"/>
        </w:rPr>
        <w:t>2. 本细则由金融学院负责解释。</w:t>
      </w:r>
    </w:p>
    <w:p>
      <w:pPr>
        <w:spacing w:after="80" w:lineRule="auto" w:line="360"/>
        <w:ind w:firstLine="482"/>
        <w:jc w:val="both"/>
      </w:pPr>
      <w:r>
        <w:rPr>
          <w:rFonts w:ascii="Times New Roman" w:hAnsi="Times New Roman" w:eastAsia="宋体"/>
          <w:b w:val="0"/>
          <w:sz w:val="24"/>
        </w:rPr>
        <w:t>3. 附件包括：《兰州财经大学推荐优秀应届本科毕业生免试攻读硕士研究生工作奖励认定参考指南》《兰州财经大学优秀应届本科毕业生免试攻读硕士研究生申请表》《推免诚信承诺书》《兰州财经大学推荐答辩记录表》。</w:t>
      </w:r>
    </w:p>
    <w:p>
      <w:pPr>
        <w:spacing w:after="80" w:lineRule="auto" w:line="360"/>
        <w:ind w:firstLine="482"/>
        <w:jc w:val="both"/>
      </w:pPr>
      <w:r>
        <w:rPr>
          <w:rFonts w:ascii="Times New Roman" w:hAnsi="Times New Roman" w:eastAsia="宋体"/>
          <w:b w:val="0"/>
          <w:sz w:val="24"/>
        </w:rPr>
        <w:t>联系方式：金融学院（兰州财经大学），具体咨询可联系学院秘书赵敏娟。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