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电子科技大学生命科学与技术学院2026年接收优秀应届本科毕业生免试攻读研究生工作安排通知</w:t>
      </w:r>
    </w:p>
    <w:p>
      <w:pPr>
        <w:spacing w:after="80" w:lineRule="auto" w:line="360"/>
        <w:ind w:firstLine="482"/>
        <w:jc w:val="both"/>
      </w:pPr>
      <w:r>
        <w:rPr>
          <w:rFonts w:ascii="Times New Roman" w:hAnsi="Times New Roman" w:eastAsia="宋体"/>
          <w:b w:val="0"/>
          <w:sz w:val="24"/>
        </w:rPr>
        <w:t>电子科技大学生命科学与技术学院2026年接收优秀应届本科毕业生免试攻读研究生工作安排通知。本通知同时涵盖预推免与正式推免流程。</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申请人必须获得所在本科毕业院校推荐免试资格，且为2026年应届本科毕业生。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诚实守信，学风端正，无任何考试作弊和剽窃他人学术成果记录；无任何违法违纪受处分记录。</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接收专业包括生物学、生物医学工程等相关专业，具体以学校研究生招生网公布的专业目录为准。</w:t>
      </w:r>
    </w:p>
    <w:p>
      <w:pPr>
        <w:spacing w:after="80" w:lineRule="auto" w:line="360"/>
        <w:ind w:firstLine="482"/>
        <w:jc w:val="both"/>
      </w:pPr>
      <w:r>
        <w:rPr>
          <w:rFonts w:ascii="Times New Roman" w:hAnsi="Times New Roman" w:eastAsia="宋体"/>
          <w:b w:val="0"/>
          <w:sz w:val="24"/>
        </w:rPr>
        <w:t>2. 拟接收推免生名额以学校最终下达的指标为准，详见后续通知。</w:t>
      </w:r>
    </w:p>
    <w:p>
      <w:pPr>
        <w:spacing w:before="160" w:after="80" w:lineRule="auto" w:line="360"/>
        <w:jc w:val="left"/>
      </w:pPr>
      <w:r>
        <w:rPr>
          <w:rFonts w:ascii="Times New Roman" w:hAnsi="Times New Roman" w:eastAsia="宋体"/>
          <w:b/>
          <w:sz w:val="28"/>
        </w:rPr>
        <w:t>三、申请流程及材料</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需提交的材料包括：个人简历、本科阶段成绩单（加盖教务部门公章）、英语水平证明（如四六级成绩单）、获奖证书复印件、代表性学术成果或科研经历证明等。</w:t>
      </w:r>
    </w:p>
    <w:p>
      <w:pPr>
        <w:spacing w:after="80" w:lineRule="auto" w:line="360"/>
        <w:ind w:firstLine="482"/>
        <w:jc w:val="both"/>
      </w:pPr>
      <w:r>
        <w:rPr>
          <w:rFonts w:ascii="Times New Roman" w:hAnsi="Times New Roman" w:eastAsia="宋体"/>
          <w:b w:val="0"/>
          <w:sz w:val="24"/>
        </w:rPr>
        <w:t>3. 学院将对申请材料进行审核，择优确定复试名单，并通过系统或电话通知考生参加复试。</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复试时间：具体时间及安排将在学院网站另行公布，请考生密切关注。</w:t>
      </w:r>
    </w:p>
    <w:p>
      <w:pPr>
        <w:spacing w:after="80" w:lineRule="auto" w:line="360"/>
        <w:ind w:firstLine="482"/>
        <w:jc w:val="both"/>
      </w:pPr>
      <w:r>
        <w:rPr>
          <w:rFonts w:ascii="Times New Roman" w:hAnsi="Times New Roman" w:eastAsia="宋体"/>
          <w:b w:val="0"/>
          <w:sz w:val="24"/>
        </w:rPr>
        <w:t>2. 复试形式：采用综合面试，主要考察考生的专业基础知识、科研潜力、英语听说能力及综合素质。</w:t>
      </w:r>
    </w:p>
    <w:p>
      <w:pPr>
        <w:spacing w:after="80" w:lineRule="auto" w:line="360"/>
        <w:ind w:firstLine="482"/>
        <w:jc w:val="both"/>
      </w:pPr>
      <w:r>
        <w:rPr>
          <w:rFonts w:ascii="Times New Roman" w:hAnsi="Times New Roman" w:eastAsia="宋体"/>
          <w:b w:val="0"/>
          <w:sz w:val="24"/>
        </w:rPr>
        <w:t>3. 复试成绩作为录取的重要依据，学院将根据复试成绩和接收名额择优确定拟录取名单。</w:t>
      </w:r>
    </w:p>
    <w:p>
      <w:pPr>
        <w:spacing w:before="160" w:after="80" w:lineRule="auto" w:line="360"/>
        <w:jc w:val="left"/>
      </w:pPr>
      <w:r>
        <w:rPr>
          <w:rFonts w:ascii="Times New Roman" w:hAnsi="Times New Roman" w:eastAsia="宋体"/>
          <w:b/>
          <w:sz w:val="28"/>
        </w:rPr>
        <w:t>五、录取及注意事项</w:t>
      </w:r>
    </w:p>
    <w:p>
      <w:pPr>
        <w:spacing w:after="80" w:lineRule="auto" w:line="360"/>
        <w:ind w:firstLine="482"/>
        <w:jc w:val="both"/>
      </w:pPr>
      <w:r>
        <w:rPr>
          <w:rFonts w:ascii="Times New Roman" w:hAnsi="Times New Roman" w:eastAsia="宋体"/>
          <w:b w:val="0"/>
          <w:sz w:val="24"/>
        </w:rPr>
        <w:t>1. 拟录取考生须在规定时间内通过推免服务系统确认待录取，逾期未确认者视为自动放弃。</w:t>
      </w:r>
    </w:p>
    <w:p>
      <w:pPr>
        <w:spacing w:after="80" w:lineRule="auto" w:line="360"/>
        <w:ind w:firstLine="482"/>
        <w:jc w:val="both"/>
      </w:pPr>
      <w:r>
        <w:rPr>
          <w:rFonts w:ascii="Times New Roman" w:hAnsi="Times New Roman" w:eastAsia="宋体"/>
          <w:b w:val="0"/>
          <w:sz w:val="24"/>
        </w:rPr>
        <w:t>2. 申请人应保证所提供材料的真实性和准确性，如有弄虚作假，一经查实，取消录取资格。</w:t>
      </w:r>
    </w:p>
    <w:p>
      <w:pPr>
        <w:spacing w:after="80" w:lineRule="auto" w:line="360"/>
        <w:ind w:firstLine="482"/>
        <w:jc w:val="both"/>
      </w:pPr>
      <w:r>
        <w:rPr>
          <w:rFonts w:ascii="Times New Roman" w:hAnsi="Times New Roman" w:eastAsia="宋体"/>
          <w:b w:val="0"/>
          <w:sz w:val="24"/>
        </w:rPr>
        <w:t>3. 入学前未取得本科毕业证书或学士学位者，取消录取资格。</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学院研究生招生办公室电话：028-61830320</w:t>
      </w:r>
    </w:p>
    <w:p>
      <w:pPr>
        <w:spacing w:after="80" w:lineRule="auto" w:line="360"/>
        <w:ind w:firstLine="482"/>
        <w:jc w:val="both"/>
      </w:pPr>
      <w:r>
        <w:rPr>
          <w:rFonts w:ascii="Times New Roman" w:hAnsi="Times New Roman" w:eastAsia="宋体"/>
          <w:b w:val="0"/>
          <w:sz w:val="24"/>
        </w:rPr>
        <w:t>2. 邮箱：life@uestc.edu.cn</w:t>
      </w:r>
    </w:p>
    <w:p>
      <w:pPr>
        <w:spacing w:after="80" w:lineRule="auto" w:line="360"/>
        <w:ind w:firstLine="482"/>
        <w:jc w:val="both"/>
      </w:pPr>
      <w:r>
        <w:rPr>
          <w:rFonts w:ascii="Times New Roman" w:hAnsi="Times New Roman" w:eastAsia="宋体"/>
          <w:b w:val="0"/>
          <w:sz w:val="24"/>
        </w:rPr>
        <w:t>3. 学院网址：https://www.life.uestc.edu.cn</w:t>
      </w:r>
    </w:p>
    <w:p>
      <w:pPr>
        <w:spacing w:after="80" w:lineRule="auto" w:line="360"/>
        <w:ind w:firstLine="482"/>
        <w:jc w:val="both"/>
      </w:pPr>
      <w:r>
        <w:rPr>
          <w:rFonts w:ascii="Times New Roman" w:hAnsi="Times New Roman" w:eastAsia="宋体"/>
          <w:b w:val="0"/>
          <w:sz w:val="24"/>
        </w:rPr>
        <w:t>4. 学校研究生招生网：https://yz.uestc.edu.cn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