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河北大学法学院2026年接收优秀应届本科毕业生免试攻读硕士研究生工作实施细则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一、总则与接收规模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本细则为河北大学法学院2026年接收优秀应届本科毕业生免试攻读硕士研究生工作实施细则。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本细则未公布具体拟接收人数名单，具体专业及计划数详见附件《河北大学接收硕士推免生专业目录》。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各专业拟接收人数仅供参考，实际接收人数将根据报考情况适度调整，最终以公示的拟录取名单为准。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涵盖法学一级学科，包括法学理论、宪法学与行政法学、刑法学、民商法学、诉讼法学、经济法学等硕士学位授权方向。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具体接收专业以附件目录为准。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三、复试考核与评分方式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复试总分为100分，低于60分不予录取。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考核内容及分值占比：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法学专业基础考核：满分100分，占总分60%；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综合素质考核：满分100分，占总分20%；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- 外语听说能力考核：满分100分，占总分20%。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复试采用线上形式。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复试小组不少于5人，组长由具有硕士生指导教师资格的教师担任，小组成员现场独立评分。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严格执行回避制度和保密制度。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四、接收条件与培养说明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接收推免硕士生为全日制，就业方式为非定向。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招生计划包含支教团人数。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以推荐免试方式录取的一年级硕士研究生奖励“求是奖学金”10000元。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未在教育部推免服务系统获得推免资格备案的考生，拟录取资格及公示名单自动失效。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五、申请材料与提交方式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申请材料需制成PDF格式压缩包，大小不大于5M。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压缩包以“专业—姓名”命名，发送至 hbussz@hbu.edu.cn。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纸质材料交至法学院C3-301。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报名系统于9月22日9:00开通。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9月23日9:00推免服务系统开通发送复试通知功能。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9月25日9:00至10月19日期间发送待录取通知。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9月25日14:00后推免生可确认待录取，逾期视为主动放弃。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七、公示与录取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拟录取名单经研究生院审核后报学校研究生招生委员会审定。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在研究生院主页公示，公示时间不少于7日。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材料接收邮箱：hbussz@hbu.edu.cn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纸质材料接收地址：法学院C3-301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