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天津医科大学推荐2026年优秀本科毕业生免试攻读硕士学位研究生工作实施办法(修订)</w:t>
      </w:r>
    </w:p>
    <w:p>
      <w:pPr>
        <w:jc w:val="both"/>
        <w:ind w:firstLine="480"/>
        <w:spacing w:line="360" w:lineRule="auto"/>
      </w:pPr>
      <w:r>
        <w:rPr>
          <w:rFonts w:ascii="Times New Roman" w:eastAsia="宋体"/>
          <w:sz w:val="24"/>
        </w:rPr>
        <w:t xml:space="preserve">第一条 为规范学校推荐优秀应届本科毕业生免试攻读硕士学位研究生（以下简称推免）工作，根据教育部《全国普通高等学校推荐优秀应届本科毕业生免试攻读硕士学位研究生工作管理办法（试行）》（教学〔2006〕14号）、《教育部办公厅关于进一步规范和加强推荐优秀应届本科毕业生免试攻读研究生工作的通知》（教学厅〔2021〕4号）、《全国高等学校推荐优秀应届本科毕业生免试攻读研究生工作管理规定》（教学厅〔2026〕1号）及天津市相关文件要求，结合学校实际，制定本办法。</w:t>
      </w:r>
    </w:p>
    <w:p>
      <w:pPr>
        <w:jc w:val="both"/>
        <w:ind w:firstLine="480"/>
        <w:spacing w:line="360" w:lineRule="auto"/>
      </w:pPr>
      <w:r>
        <w:rPr>
          <w:rFonts w:ascii="Times New Roman" w:eastAsia="宋体"/>
          <w:sz w:val="24"/>
        </w:rPr>
        <w:t xml:space="preserve">第二条 学校成立推免生遴选工作领导小组，由分管教学工作的校领导任组长，成员由教务处、研究生院、学生工作部、纪检监察机构等部门负责人及各学院负责人组成，负责推免工作的领导、组织与监督。领导小组下设办公室，设在教务处。</w:t>
      </w:r>
    </w:p>
    <w:p>
      <w:pPr>
        <w:jc w:val="both"/>
        <w:ind w:firstLine="480"/>
        <w:spacing w:line="360" w:lineRule="auto"/>
      </w:pPr>
      <w:r>
        <w:rPr>
          <w:rFonts w:ascii="Times New Roman" w:eastAsia="宋体"/>
          <w:sz w:val="24"/>
        </w:rPr>
        <w:t xml:space="preserve">第三条 各学院成立推免生遴选工作小组，由学院院长任组长，负责本学院推免生推荐条件审核、综合测评、名额分配和初选推荐工作。</w:t>
      </w:r>
    </w:p>
    <w:p>
      <w:pPr>
        <w:jc w:val="both"/>
        <w:ind w:firstLine="480"/>
        <w:spacing w:line="360" w:lineRule="auto"/>
      </w:pPr>
      <w:r>
        <w:rPr>
          <w:rFonts w:ascii="Times New Roman" w:eastAsia="宋体"/>
          <w:sz w:val="24"/>
        </w:rPr>
        <w:t xml:space="preserve">第四条 推荐对象为学校纳入国家普通本科招生计划录取的应届本科毕业生（不含专升本、第二学士学位学生）。</w:t>
      </w:r>
    </w:p>
    <w:p>
      <w:pPr>
        <w:jc w:val="both"/>
        <w:ind w:firstLine="480"/>
        <w:spacing w:line="360" w:lineRule="auto"/>
      </w:pPr>
      <w:r>
        <w:rPr>
          <w:rFonts w:ascii="Times New Roman" w:eastAsia="宋体"/>
          <w:sz w:val="24"/>
        </w:rPr>
        <w:t xml:space="preserve">第五条 申请推免的学生须同时具备下列条件：（一）具有高尚的爱国主义情操和集体主义精神，社会主义信念坚定，社会责任感强，遵纪守法，积极向上，身心健康；（二）勤奋学习，刻苦钻研，成绩优秀；学术研究兴趣浓厚，有较强的创新意识、创新能力和专业能力倾向；（三）诚实守信，学风端正，无任何考试作弊和剽窃他人学术成果记录；（四）品行表现优良，无任何违法违纪受处分记录；（五）身体健康状况符合国家规定的体检要求；（六）外语水平达到学校规定标准。</w:t>
      </w:r>
    </w:p>
    <w:p>
      <w:pPr>
        <w:jc w:val="both"/>
        <w:ind w:firstLine="480"/>
        <w:spacing w:line="360" w:lineRule="auto"/>
      </w:pPr>
      <w:r>
        <w:rPr>
          <w:rFonts w:ascii="Times New Roman" w:eastAsia="宋体"/>
          <w:sz w:val="24"/>
        </w:rPr>
        <w:t xml:space="preserve">第六条 学校依据教育部下达的推免生名额，统筹考虑学科专业特点、师资力量、培养质量、生源状况等因素，科学合理地分配各学院推免名额，并向国家和天津市急需的医学重点学科、优势学科倾斜。</w:t>
      </w:r>
    </w:p>
    <w:p>
      <w:pPr>
        <w:jc w:val="both"/>
        <w:ind w:firstLine="480"/>
        <w:spacing w:line="360" w:lineRule="auto"/>
      </w:pPr>
      <w:r>
        <w:rPr>
          <w:rFonts w:ascii="Times New Roman" w:eastAsia="宋体"/>
          <w:sz w:val="24"/>
        </w:rPr>
        <w:t xml:space="preserve">第七条 综合评价体系由学业成绩、科研创新能力和综合素质三部分组成。学业成绩以在校期间必修课和限选课的平均学分绩点为主要依据，权重不低于百分之八十。</w:t>
      </w:r>
    </w:p>
    <w:p>
      <w:pPr>
        <w:jc w:val="both"/>
        <w:ind w:firstLine="480"/>
        <w:spacing w:line="360" w:lineRule="auto"/>
      </w:pPr>
      <w:r>
        <w:rPr>
          <w:rFonts w:ascii="Times New Roman" w:eastAsia="宋体"/>
          <w:sz w:val="24"/>
        </w:rPr>
        <w:t xml:space="preserve">第八条 推免工作按照以下程序进行：（一）学校公布推免生名额分配方案及工作安排；（二）学生自愿申请，填写申请表并提交相关证明材料；（三）学院审核申请材料并组织综合测评，按照综合排名确定初选名单；（四）学院对初选名单进行公示，公示期不少于三个工作日；（五）学校推免生遴选工作领导小组审定拟推荐名单；（六）学校对拟推荐名单进行全校公示，公示期不少于十个工作日；（七）名单报教育部推免服务系统备案。</w:t>
      </w:r>
    </w:p>
    <w:p>
      <w:pPr>
        <w:jc w:val="both"/>
        <w:ind w:firstLine="480"/>
        <w:spacing w:line="360" w:lineRule="auto"/>
      </w:pPr>
      <w:r>
        <w:rPr>
          <w:rFonts w:ascii="Times New Roman" w:eastAsia="宋体"/>
          <w:sz w:val="24"/>
        </w:rPr>
        <w:t xml:space="preserve">第九条 取得推免资格的学生须在教育部规定时间内登录推免服务系统填报志愿、参加复试并确认录取，未在规定时间内确认的，视为自动放弃。</w:t>
      </w:r>
    </w:p>
    <w:p>
      <w:pPr>
        <w:jc w:val="both"/>
        <w:ind w:firstLine="480"/>
        <w:spacing w:line="360" w:lineRule="auto"/>
      </w:pPr>
      <w:r>
        <w:rPr>
          <w:rFonts w:ascii="Times New Roman" w:eastAsia="宋体"/>
          <w:sz w:val="24"/>
        </w:rPr>
        <w:t xml:space="preserve">第十条 学校严格推免工作纪律，纪检监察机构实施全程监督，对违反规定的单位和个人依规处理。对提供虚假材料或作弊的学生，取消其推免资格。</w:t>
      </w:r>
    </w:p>
    <w:p>
      <w:pPr>
        <w:jc w:val="both"/>
        <w:ind w:firstLine="480"/>
        <w:spacing w:line="360" w:lineRule="auto"/>
      </w:pPr>
      <w:r>
        <w:rPr>
          <w:rFonts w:ascii="Times New Roman" w:eastAsia="宋体"/>
          <w:sz w:val="24"/>
        </w:rPr>
        <w:t xml:space="preserve">第十一条 本办法由教务处负责解释，自公布之日起施行。</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天津医科大学推荐2026年优秀本科毕业生免试攻读硕士学位研究生工作实施办法(修订)</dc:title>
  <dc:creator>保研信息采集工具</dc:creator>
  <cp:lastModifiedBy>保研信息采集工具</cp:lastModifiedBy>
  <dcterms:created xsi:type="dcterms:W3CDTF">2026-09-12T02:02:03Z</dcterms:created>
  <dcterms:modified xsi:type="dcterms:W3CDTF">2026-09-12T02:02:03Z</dcterms:modified>
</cp:coreProperties>
</file>