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杭州电子科技大学经济学院2026年接收推荐免试研究生办法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发布日期：未标注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申请人须为中华人民共和国公民，拥护中国共产党的领导，品德良好，遵纪守法。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申请人须为获得本科所在学校推荐免试资格的优秀应届本科毕业生。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申请人须身心健康，符合国家及学校规定的体检要求。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申请人须学术研究兴趣浓厚，有较强的创新意识、创新能力和专业能力，诚实守信，学风端正，无任何考试作弊和剽窃他人学术成果记录。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申请人须在规定时间内登录“全国推荐免试攻读研究生（免初试、转段）信息公开暨管理服务系统”（网址：yz.chsi.com.cn/tm）进行注册、报名、上传材料、填报志愿。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学院对申请者材料进行审核，确定复试名单，并通知符合条件的申请人参加复试。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复试合格者，由学院报学校研究生招生工作领导小组审核，确定拟录取名单。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本科阶段历年成绩单（须加盖学校教务部门公章）。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外语水平证明（如CET-4、CET-6、TOEFL、IELTS等成绩单复印件）。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有关获奖证书和学术科研成果（如公开发表论文、出版物等）的复印件或证明。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具体报名时间、复试时间及安排以“全国推荐免试攻读研究生（免初试、转段）信息公开暨管理服务系统”及学院后续通知为准。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杭州电子科技大学经济学院研究生招生办公室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联系电话：0571-86919192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邮箱：jingjixueyuan@hdu.edu.cn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学院网址：https://eco.hdu.edu.cn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