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初等教育学院2026接收推免硕士研究生复试工作实施细则</w:t>
      </w:r>
    </w:p>
    <w:p>
      <w:pPr>
        <w:spacing w:after="80" w:lineRule="auto" w:line="360"/>
        <w:ind w:firstLine="482"/>
        <w:jc w:val="both"/>
      </w:pPr>
      <w:r>
        <w:rPr>
          <w:rFonts w:ascii="Times New Roman" w:hAnsi="Times New Roman" w:eastAsia="宋体"/>
          <w:b w:val="0"/>
          <w:sz w:val="24"/>
        </w:rPr>
        <w:t>初等教育学院2026接收推免硕士研究生复试工作实施细则</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申请者须为获得推荐免试资格的优秀应届本科毕业生。</w:t>
      </w:r>
    </w:p>
    <w:p>
      <w:pPr>
        <w:spacing w:after="80" w:lineRule="auto" w:line="360"/>
        <w:ind w:firstLine="482"/>
        <w:jc w:val="both"/>
      </w:pPr>
      <w:r>
        <w:rPr>
          <w:rFonts w:ascii="Times New Roman" w:hAnsi="Times New Roman" w:eastAsia="宋体"/>
          <w:b w:val="0"/>
          <w:sz w:val="24"/>
        </w:rPr>
        <w:t>2. 思想政治情况审查合格，需提交《海南师范大学接收推荐免试攻读硕士学位研究生思想政治情况审查表》（见附件1）。</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申请者须按海南师范大学及初等教育学院公布的推免接收工作安排，在规定时间内完成报名及材料提交。</w:t>
      </w:r>
    </w:p>
    <w:p>
      <w:pPr>
        <w:spacing w:after="80" w:lineRule="auto" w:line="360"/>
        <w:ind w:firstLine="482"/>
        <w:jc w:val="both"/>
      </w:pPr>
      <w:r>
        <w:rPr>
          <w:rFonts w:ascii="Times New Roman" w:hAnsi="Times New Roman" w:eastAsia="宋体"/>
          <w:b w:val="0"/>
          <w:sz w:val="24"/>
        </w:rPr>
        <w:t>2. 学院对申请材料进行审核，确定复试名单并通知考生。</w:t>
      </w:r>
    </w:p>
    <w:p>
      <w:pPr>
        <w:spacing w:before="160" w:after="80" w:lineRule="auto" w:line="360"/>
        <w:jc w:val="left"/>
      </w:pPr>
      <w:r>
        <w:rPr>
          <w:rFonts w:ascii="Times New Roman" w:hAnsi="Times New Roman" w:eastAsia="宋体"/>
          <w:b/>
          <w:sz w:val="28"/>
        </w:rPr>
        <w:t>三、复试安排</w:t>
      </w:r>
    </w:p>
    <w:p>
      <w:pPr>
        <w:spacing w:after="80" w:lineRule="auto" w:line="360"/>
        <w:ind w:firstLine="482"/>
        <w:jc w:val="both"/>
      </w:pPr>
      <w:r>
        <w:rPr>
          <w:rFonts w:ascii="Times New Roman" w:hAnsi="Times New Roman" w:eastAsia="宋体"/>
          <w:b w:val="0"/>
          <w:sz w:val="24"/>
        </w:rPr>
        <w:t>1. 复试形式与具体时间安排以学院后续通知为准。</w:t>
      </w:r>
    </w:p>
    <w:p>
      <w:pPr>
        <w:spacing w:after="80" w:lineRule="auto" w:line="360"/>
        <w:ind w:firstLine="482"/>
        <w:jc w:val="both"/>
      </w:pPr>
      <w:r>
        <w:rPr>
          <w:rFonts w:ascii="Times New Roman" w:hAnsi="Times New Roman" w:eastAsia="宋体"/>
          <w:b w:val="0"/>
          <w:sz w:val="24"/>
        </w:rPr>
        <w:t>2. 复试内容主要包括专业能力、综合素质及外语水平考核。</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学院地址：海南省海口市龙昆南路99号</w:t>
      </w:r>
    </w:p>
    <w:p>
      <w:pPr>
        <w:spacing w:after="80" w:lineRule="auto" w:line="360"/>
        <w:ind w:firstLine="482"/>
        <w:jc w:val="both"/>
      </w:pPr>
      <w:r>
        <w:rPr>
          <w:rFonts w:ascii="Times New Roman" w:hAnsi="Times New Roman" w:eastAsia="宋体"/>
          <w:b w:val="0"/>
          <w:sz w:val="24"/>
        </w:rPr>
        <w:t>2. 邮编：571158</w:t>
      </w:r>
    </w:p>
    <w:p>
      <w:pPr>
        <w:spacing w:after="80" w:lineRule="auto" w:line="360"/>
        <w:ind w:firstLine="482"/>
        <w:jc w:val="both"/>
      </w:pPr>
      <w:r>
        <w:rPr>
          <w:rFonts w:ascii="Times New Roman" w:hAnsi="Times New Roman" w:eastAsia="宋体"/>
          <w:b w:val="0"/>
          <w:sz w:val="24"/>
        </w:rPr>
        <w:t>3. 联系电话：0898-65813295</w:t>
      </w:r>
    </w:p>
    <w:p>
      <w:pPr>
        <w:spacing w:after="80" w:lineRule="auto" w:line="360"/>
        <w:ind w:firstLine="482"/>
        <w:jc w:val="both"/>
      </w:pPr>
      <w:r>
        <w:rPr>
          <w:rFonts w:ascii="Times New Roman" w:hAnsi="Times New Roman" w:eastAsia="宋体"/>
          <w:b w:val="0"/>
          <w:sz w:val="24"/>
        </w:rPr>
        <w:t>4. 附件：海南师范大学接收推荐免试攻读硕士学位研究生思想政治情况审查表.pdf</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