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甘肃农业大学理学院2026年推荐优秀应届本科毕业生免试攻读研究生实施细则</w:t>
      </w:r>
    </w:p>
    <w:p>
      <w:pPr>
        <w:spacing w:after="80" w:lineRule="auto" w:line="360"/>
        <w:ind w:firstLine="482"/>
        <w:jc w:val="both"/>
      </w:pPr>
      <w:r>
        <w:rPr>
          <w:rFonts w:ascii="Times New Roman" w:hAnsi="Times New Roman" w:eastAsia="宋体"/>
          <w:b w:val="0"/>
          <w:sz w:val="24"/>
        </w:rPr>
        <w:t>按照教育部《全国普通高等学校推荐优秀应届本科毕业生免试攻读硕士学位研究生工作管理办法（试行）》（教学〔2006〕14号）、《教育部办公厅关于进一步规范和加强推荐优秀应届本科毕业生免试攻读研究生工作的通知》（教学厅〔2020〕12号）等系列文件和全国硕士研究生招生工作管理规定以及《甘肃农业大学推荐优秀应届本科毕业生免试攻读研究生工作管理办法》（甘农大发〔2025〕76号，下称“管理办法”）、《甘肃农业大学关于开展2026年推荐优秀应届本科毕业生免试攻读研究生工作的通知》文件精神，现将甘肃农业大学理学院2026年推荐优秀应届本科毕业生免试攻读硕士研究生实施方案制定如下：</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一、推荐对象</w:t>
      </w:r>
    </w:p>
    <w:p>
      <w:pPr>
        <w:spacing w:after="80" w:lineRule="auto" w:line="360"/>
        <w:ind w:firstLine="482"/>
        <w:jc w:val="both"/>
      </w:pPr>
      <w:r>
        <w:rPr>
          <w:rFonts w:ascii="Times New Roman" w:hAnsi="Times New Roman" w:eastAsia="宋体"/>
          <w:b w:val="0"/>
          <w:sz w:val="24"/>
        </w:rPr>
        <w:t>纳入国家普通本科招生计划录取的2026届优秀应届本科毕业生（不含专升本、第二学士学位学生）。</w:t>
      </w:r>
    </w:p>
    <w:p>
      <w:pPr>
        <w:spacing w:before="160" w:after="80" w:lineRule="auto" w:line="360"/>
        <w:jc w:val="left"/>
      </w:pPr>
      <w:r>
        <w:rPr>
          <w:rFonts w:ascii="Times New Roman" w:hAnsi="Times New Roman" w:eastAsia="宋体"/>
          <w:b/>
          <w:sz w:val="28"/>
        </w:rPr>
        <w:t>二、推荐原则及条件</w:t>
      </w:r>
    </w:p>
    <w:p>
      <w:pPr>
        <w:spacing w:after="80" w:lineRule="auto" w:line="360"/>
        <w:ind w:firstLine="482"/>
        <w:jc w:val="both"/>
      </w:pPr>
      <w:r>
        <w:rPr>
          <w:rFonts w:ascii="Times New Roman" w:hAnsi="Times New Roman" w:eastAsia="宋体"/>
          <w:b w:val="0"/>
          <w:sz w:val="24"/>
        </w:rPr>
        <w:t>1. 推荐条件：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（1）具有高尚的爱国主义情操和集体主义精神，社会主义信念坚定，社会责任感强，遵纪守法，诚实守信，学风端正，身心健康。</w:t>
      </w:r>
    </w:p>
    <w:p>
      <w:pPr>
        <w:spacing w:after="80" w:lineRule="auto" w:line="360"/>
        <w:ind w:firstLine="482"/>
        <w:jc w:val="both"/>
      </w:pPr>
      <w:r>
        <w:rPr>
          <w:rFonts w:ascii="Times New Roman" w:hAnsi="Times New Roman" w:eastAsia="宋体"/>
          <w:b w:val="0"/>
          <w:sz w:val="24"/>
        </w:rPr>
        <w:t>（2）前三学年纳入课程平均成绩计算范围的课程考核合格。首先推荐无补考和重修记录，且在校期间全国大学英语四级或六级考试成绩达到425分及以上的学生；其次，若前者推荐人数不足，可推荐补考或重修课程合格且不超过1门次的学生。</w:t>
      </w:r>
    </w:p>
    <w:p>
      <w:pPr>
        <w:spacing w:after="80" w:lineRule="auto" w:line="360"/>
        <w:ind w:firstLine="482"/>
        <w:jc w:val="both"/>
      </w:pPr>
      <w:r>
        <w:rPr>
          <w:rFonts w:ascii="Times New Roman" w:hAnsi="Times New Roman" w:eastAsia="宋体"/>
          <w:b w:val="0"/>
          <w:sz w:val="24"/>
        </w:rPr>
        <w:t>（3）研究兴趣浓厚，思想敏锐，逻辑思维能力较强，具有较好的自学能力和综合分析解决问题能力，具有一定的科研、实践能力和较好的创新精神与能力。</w:t>
      </w:r>
    </w:p>
    <w:p>
      <w:pPr>
        <w:spacing w:after="80" w:lineRule="auto" w:line="360"/>
        <w:ind w:firstLine="482"/>
        <w:jc w:val="both"/>
      </w:pPr>
      <w:r>
        <w:rPr>
          <w:rFonts w:ascii="Times New Roman" w:hAnsi="Times New Roman" w:eastAsia="宋体"/>
          <w:b w:val="0"/>
          <w:sz w:val="24"/>
        </w:rPr>
        <w:t>（4）无任何考试作弊、学术不端及违法违纪受处分记录。</w:t>
      </w:r>
    </w:p>
    <w:p>
      <w:pPr>
        <w:spacing w:after="80" w:lineRule="auto" w:line="360"/>
        <w:ind w:firstLine="482"/>
        <w:jc w:val="both"/>
      </w:pPr>
      <w:r>
        <w:rPr>
          <w:rFonts w:ascii="Times New Roman" w:hAnsi="Times New Roman" w:eastAsia="宋体"/>
          <w:b w:val="0"/>
          <w:sz w:val="24"/>
        </w:rPr>
        <w:t>（5）特殊学术专长认定条件和程序及指标分配，见“管理办法”。</w:t>
      </w:r>
    </w:p>
    <w:p>
      <w:pPr>
        <w:spacing w:before="160" w:after="80" w:lineRule="auto" w:line="360"/>
        <w:jc w:val="left"/>
      </w:pPr>
      <w:r>
        <w:rPr>
          <w:rFonts w:ascii="Times New Roman" w:hAnsi="Times New Roman" w:eastAsia="宋体"/>
          <w:b/>
          <w:sz w:val="28"/>
        </w:rPr>
        <w:t>三、综合成绩计算</w:t>
      </w:r>
    </w:p>
    <w:p>
      <w:pPr>
        <w:spacing w:after="80" w:lineRule="auto" w:line="360"/>
        <w:ind w:firstLine="482"/>
        <w:jc w:val="both"/>
      </w:pPr>
      <w:r>
        <w:rPr>
          <w:rFonts w:ascii="Times New Roman" w:hAnsi="Times New Roman" w:eastAsia="宋体"/>
          <w:b w:val="0"/>
          <w:sz w:val="24"/>
        </w:rPr>
        <w:t>综合成绩的计算方法如下（百分制，保留小数点后2位）：</w:t>
      </w:r>
    </w:p>
    <w:p>
      <w:pPr>
        <w:spacing w:after="80" w:lineRule="auto" w:line="360"/>
        <w:ind w:firstLine="482"/>
        <w:jc w:val="both"/>
      </w:pPr>
      <w:r>
        <w:rPr>
          <w:rFonts w:ascii="Times New Roman" w:hAnsi="Times New Roman" w:eastAsia="宋体"/>
          <w:b w:val="0"/>
          <w:sz w:val="24"/>
        </w:rPr>
        <w:t>综合成绩 = 前三年平均学习成绩×80% + 奖励成绩×20%。</w:t>
      </w:r>
    </w:p>
    <w:p>
      <w:pPr>
        <w:spacing w:after="80" w:lineRule="auto" w:line="360"/>
        <w:ind w:firstLine="482"/>
        <w:jc w:val="both"/>
      </w:pPr>
      <w:r>
        <w:rPr>
          <w:rFonts w:ascii="Times New Roman" w:hAnsi="Times New Roman" w:eastAsia="宋体"/>
          <w:b w:val="0"/>
          <w:sz w:val="24"/>
        </w:rPr>
        <w:t>（1）学习成绩为前三年平均成绩，根据《甘肃农业大学本科生课程平均成绩计算办法》（甘农大教发﹝2022﹞11号）核算。</w:t>
      </w:r>
    </w:p>
    <w:p>
      <w:pPr>
        <w:spacing w:after="80" w:lineRule="auto" w:line="360"/>
        <w:ind w:firstLine="482"/>
        <w:jc w:val="both"/>
      </w:pPr>
      <w:r>
        <w:rPr>
          <w:rFonts w:ascii="Times New Roman" w:hAnsi="Times New Roman" w:eastAsia="宋体"/>
          <w:b w:val="0"/>
          <w:sz w:val="24"/>
        </w:rPr>
        <w:t>（2）奖励成绩计算办法</w:t>
      </w:r>
    </w:p>
    <w:p>
      <w:pPr>
        <w:spacing w:after="80" w:lineRule="auto" w:line="360"/>
        <w:ind w:firstLine="482"/>
        <w:jc w:val="both"/>
      </w:pPr>
      <w:r>
        <w:rPr>
          <w:rFonts w:ascii="Times New Roman" w:hAnsi="Times New Roman" w:eastAsia="宋体"/>
          <w:b w:val="0"/>
          <w:sz w:val="24"/>
        </w:rPr>
        <w:t>①符合推免条件的，相关序列奖励成绩基础分设定为80分。</w:t>
      </w:r>
    </w:p>
    <w:p>
      <w:pPr>
        <w:spacing w:after="80" w:lineRule="auto" w:line="360"/>
        <w:ind w:firstLine="482"/>
        <w:jc w:val="both"/>
      </w:pPr>
      <w:r>
        <w:rPr>
          <w:rFonts w:ascii="Times New Roman" w:hAnsi="Times New Roman" w:eastAsia="宋体"/>
          <w:b w:val="0"/>
          <w:sz w:val="24"/>
        </w:rPr>
        <w:t>②参军入伍返校者：加2分。</w:t>
      </w:r>
    </w:p>
    <w:p>
      <w:pPr>
        <w:spacing w:after="80" w:lineRule="auto" w:line="360"/>
        <w:ind w:firstLine="482"/>
        <w:jc w:val="both"/>
      </w:pPr>
      <w:r>
        <w:rPr>
          <w:rFonts w:ascii="Times New Roman" w:hAnsi="Times New Roman" w:eastAsia="宋体"/>
          <w:b w:val="0"/>
          <w:sz w:val="24"/>
        </w:rPr>
        <w:t>③通过国家英语六级：加3分。</w:t>
      </w:r>
    </w:p>
    <w:p>
      <w:pPr>
        <w:spacing w:after="80" w:lineRule="auto" w:line="360"/>
        <w:ind w:firstLine="482"/>
        <w:jc w:val="both"/>
      </w:pPr>
      <w:r>
        <w:rPr>
          <w:rFonts w:ascii="Times New Roman" w:hAnsi="Times New Roman" w:eastAsia="宋体"/>
          <w:b w:val="0"/>
          <w:sz w:val="24"/>
        </w:rPr>
        <w:t>④以第一作者及甘肃农业大学第一署名单位在核心及以上期刊发表文章：SCI见刊或网络首发计6分、有接收函计3分；SSCI、EI、CSCD、CSSCI、《中文核心期刊要目总览》收录期刊或本科院校学报上发表与学业相关的科研论文见刊或网络首发计4分、有接收函2分。有多篇文章的，第二篇起每篇按本计分的20%计。</w:t>
      </w:r>
    </w:p>
    <w:p>
      <w:pPr>
        <w:spacing w:after="80" w:lineRule="auto" w:line="360"/>
        <w:ind w:firstLine="482"/>
        <w:jc w:val="both"/>
      </w:pPr>
      <w:r>
        <w:rPr>
          <w:rFonts w:ascii="Times New Roman" w:hAnsi="Times New Roman" w:eastAsia="宋体"/>
          <w:b w:val="0"/>
          <w:sz w:val="24"/>
        </w:rPr>
        <w:t>⑤学科竞赛及双创类竞赛获奖：作为主力成员参加与学业相关的国内权威学科或双创类竞赛，国家级一等奖、二等奖、三等奖分别计5、4、3分；省级一等奖（或特等奖）和二等奖分别计3和2分；同一类型不同级别竞赛项目不累加，同一类型不同届别竞赛项目依次减半计分）。学科竞赛和双创类竞赛以双创学院认定的A类及B类赛事为准。已结题的国家级和省级双创类项目负责人计2和1分。上述计分中每类有多项的，同类第二项起每项按本计分的20%计。</w:t>
      </w:r>
    </w:p>
    <w:p>
      <w:pPr>
        <w:spacing w:after="80" w:lineRule="auto" w:line="360"/>
        <w:ind w:firstLine="482"/>
        <w:jc w:val="both"/>
      </w:pPr>
      <w:r>
        <w:rPr>
          <w:rFonts w:ascii="Times New Roman" w:hAnsi="Times New Roman" w:eastAsia="宋体"/>
          <w:b w:val="0"/>
          <w:sz w:val="24"/>
        </w:rPr>
        <w:t>⑥以第一作者及甘肃农业大学第一署名获得国家授权发明专利计3分，实用新型专利计1分。有多项的，第二项起每项按本计分的20%计。</w:t>
      </w:r>
    </w:p>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（1）奖励成绩中要提供相关证书、接收函、文件等证明材料原件。</w:t>
      </w:r>
    </w:p>
    <w:p>
      <w:pPr>
        <w:spacing w:after="80" w:lineRule="auto" w:line="360"/>
        <w:ind w:firstLine="482"/>
        <w:jc w:val="both"/>
      </w:pPr>
      <w:r>
        <w:rPr>
          <w:rFonts w:ascii="Times New Roman" w:hAnsi="Times New Roman" w:eastAsia="宋体"/>
          <w:b w:val="0"/>
          <w:sz w:val="24"/>
        </w:rPr>
        <w:t>（2）若同一班级奖励成绩有超过100分的，班内按比例折算成百分制后，再进行综合成绩的计算和班内排序。</w:t>
      </w:r>
    </w:p>
    <w:p>
      <w:pPr>
        <w:spacing w:before="160" w:after="80" w:lineRule="auto" w:line="360"/>
        <w:jc w:val="left"/>
      </w:pPr>
      <w:r>
        <w:rPr>
          <w:rFonts w:ascii="Times New Roman" w:hAnsi="Times New Roman" w:eastAsia="宋体"/>
          <w:b/>
          <w:sz w:val="28"/>
        </w:rPr>
        <w:t>四、指标分配及推荐</w:t>
      </w:r>
    </w:p>
    <w:p>
      <w:pPr>
        <w:spacing w:after="80" w:lineRule="auto" w:line="360"/>
        <w:ind w:firstLine="482"/>
        <w:jc w:val="both"/>
      </w:pPr>
      <w:r>
        <w:rPr>
          <w:rFonts w:ascii="Times New Roman" w:hAnsi="Times New Roman" w:eastAsia="宋体"/>
          <w:b w:val="0"/>
          <w:sz w:val="24"/>
        </w:rPr>
        <w:t>学校分配给学院2026年推免指标10名。具体分配如下：</w:t>
      </w:r>
    </w:p>
    <w:p>
      <w:pPr>
        <w:spacing w:after="80" w:lineRule="auto" w:line="360"/>
        <w:ind w:firstLine="482"/>
        <w:jc w:val="both"/>
      </w:pPr>
      <w:r>
        <w:rPr>
          <w:rFonts w:ascii="Times New Roman" w:hAnsi="Times New Roman" w:eastAsia="宋体"/>
          <w:b w:val="0"/>
          <w:sz w:val="24"/>
        </w:rPr>
        <w:t>1. 材料化学、应用化学和应用统计学每班分配3名基础指标，各班级根据综合成绩进行排名，按优先次序，确定拟推荐人员。</w:t>
      </w:r>
    </w:p>
    <w:p>
      <w:pPr>
        <w:spacing w:after="80" w:lineRule="auto" w:line="360"/>
        <w:ind w:firstLine="482"/>
        <w:jc w:val="both"/>
      </w:pPr>
      <w:r>
        <w:rPr>
          <w:rFonts w:ascii="Times New Roman" w:hAnsi="Times New Roman" w:eastAsia="宋体"/>
          <w:b w:val="0"/>
          <w:sz w:val="24"/>
        </w:rPr>
        <w:t>2. 剩余1名指标根据学院学科实际，分配给化学学科，推荐人员从应用化学和材料化学班级排名第4名的两名学生中，按照奖励成绩择优确定（若奖励成绩相同，则英语六级通过者优先；未通过英语六级，则四级成绩较高者优先）。</w:t>
      </w:r>
    </w:p>
    <w:p>
      <w:pPr>
        <w:spacing w:after="80" w:lineRule="auto" w:line="360"/>
        <w:ind w:firstLine="482"/>
        <w:jc w:val="both"/>
      </w:pPr>
      <w:r>
        <w:rPr>
          <w:rFonts w:ascii="Times New Roman" w:hAnsi="Times New Roman" w:eastAsia="宋体"/>
          <w:b w:val="0"/>
          <w:sz w:val="24"/>
        </w:rPr>
        <w:t>学校若后续追加指标，由学院研究生推免工作领导小组综合评定后再分配。</w:t>
      </w:r>
    </w:p>
    <w:p>
      <w:pPr>
        <w:spacing w:before="160" w:after="80" w:lineRule="auto" w:line="360"/>
        <w:jc w:val="left"/>
      </w:pPr>
      <w:r>
        <w:rPr>
          <w:rFonts w:ascii="Times New Roman" w:hAnsi="Times New Roman" w:eastAsia="宋体"/>
          <w:b/>
          <w:sz w:val="28"/>
        </w:rPr>
        <w:t>五、时间安排</w:t>
      </w:r>
    </w:p>
    <w:p>
      <w:pPr>
        <w:spacing w:after="80" w:lineRule="auto" w:line="360"/>
        <w:ind w:firstLine="482"/>
        <w:jc w:val="both"/>
      </w:pPr>
      <w:r>
        <w:rPr>
          <w:rFonts w:ascii="Times New Roman" w:hAnsi="Times New Roman" w:eastAsia="宋体"/>
          <w:b w:val="0"/>
          <w:sz w:val="24"/>
        </w:rPr>
        <w:t>1. 学生申请，学院推荐。</w:t>
      </w:r>
    </w:p>
    <w:p>
      <w:pPr>
        <w:spacing w:after="80" w:lineRule="auto" w:line="360"/>
        <w:ind w:firstLine="482"/>
        <w:jc w:val="both"/>
      </w:pPr>
      <w:r>
        <w:rPr>
          <w:rFonts w:ascii="Times New Roman" w:hAnsi="Times New Roman" w:eastAsia="宋体"/>
          <w:b w:val="0"/>
          <w:sz w:val="24"/>
        </w:rPr>
        <w:t>9月10日前，学生本人提出申请，填写《甘肃农业大学2026年推荐优秀应届本科毕业生免试攻读研究生申请表》《甘肃农业大学2026年推荐特殊学术专长免试攻读研究生申请表》，学院推免工作小组根据综合成绩计算办法进行排名，确定拟推荐名单。</w:t>
      </w:r>
    </w:p>
    <w:p>
      <w:pPr>
        <w:spacing w:after="80" w:lineRule="auto" w:line="360"/>
        <w:ind w:firstLine="482"/>
        <w:jc w:val="both"/>
      </w:pPr>
      <w:r>
        <w:rPr>
          <w:rFonts w:ascii="Times New Roman" w:hAnsi="Times New Roman" w:eastAsia="宋体"/>
          <w:b w:val="0"/>
          <w:sz w:val="24"/>
        </w:rPr>
        <w:t>2. 材料审核及上报。</w:t>
      </w:r>
    </w:p>
    <w:p>
      <w:pPr>
        <w:spacing w:after="80" w:lineRule="auto" w:line="360"/>
        <w:ind w:firstLine="482"/>
        <w:jc w:val="both"/>
      </w:pPr>
      <w:r>
        <w:rPr>
          <w:rFonts w:ascii="Times New Roman" w:hAnsi="Times New Roman" w:eastAsia="宋体"/>
          <w:b w:val="0"/>
          <w:sz w:val="24"/>
        </w:rPr>
        <w:t>9月11日前，学院将汇总表、学生本人申请表、成绩单原件及复印件、四（六）级外语成绩单和有关获奖证书的原件及复印件报教务处、学生工作部（处）审核无误后进行公示（公示时间不少于10个工作日），并将相关材料报研究生院。</w:t>
      </w:r>
    </w:p>
    <w:p>
      <w:pPr>
        <w:spacing w:after="80" w:lineRule="auto" w:line="360"/>
        <w:ind w:firstLine="482"/>
        <w:jc w:val="both"/>
      </w:pPr>
      <w:r>
        <w:rPr>
          <w:rFonts w:ascii="Times New Roman" w:hAnsi="Times New Roman" w:eastAsia="宋体"/>
          <w:b w:val="0"/>
          <w:sz w:val="24"/>
        </w:rPr>
        <w:t>3. 名单审定与公示。</w:t>
      </w:r>
    </w:p>
    <w:p>
      <w:pPr>
        <w:spacing w:after="80" w:lineRule="auto" w:line="360"/>
        <w:ind w:firstLine="482"/>
        <w:jc w:val="both"/>
      </w:pPr>
      <w:r>
        <w:rPr>
          <w:rFonts w:ascii="Times New Roman" w:hAnsi="Times New Roman" w:eastAsia="宋体"/>
          <w:b w:val="0"/>
          <w:sz w:val="24"/>
        </w:rPr>
        <w:t>9月13日前，学校推免生推荐工作领导小组会议审定后对拟推荐学生名单进行公示，公示时间不少于10个工作日。</w:t>
      </w:r>
    </w:p>
    <w:p>
      <w:pPr>
        <w:spacing w:after="80" w:lineRule="auto" w:line="360"/>
        <w:ind w:firstLine="482"/>
        <w:jc w:val="both"/>
      </w:pPr>
      <w:r>
        <w:rPr>
          <w:rFonts w:ascii="Times New Roman" w:hAnsi="Times New Roman" w:eastAsia="宋体"/>
          <w:b w:val="0"/>
          <w:sz w:val="24"/>
        </w:rPr>
        <w:t>4. 学校拟推荐名单上报。</w:t>
      </w:r>
    </w:p>
    <w:p>
      <w:pPr>
        <w:spacing w:after="80" w:lineRule="auto" w:line="360"/>
        <w:ind w:firstLine="482"/>
        <w:jc w:val="both"/>
      </w:pPr>
      <w:r>
        <w:rPr>
          <w:rFonts w:ascii="Times New Roman" w:hAnsi="Times New Roman" w:eastAsia="宋体"/>
          <w:b w:val="0"/>
          <w:sz w:val="24"/>
        </w:rPr>
        <w:t>9月20日前，研究生院制作数据库，将拟推荐优秀应届本科毕业生免试攻读研究生名单通过中国研究生招生信息网推免服务系统上报教育部。</w:t>
      </w:r>
    </w:p>
    <w:p>
      <w:pPr>
        <w:spacing w:after="80" w:lineRule="auto" w:line="360"/>
        <w:ind w:firstLine="482"/>
        <w:jc w:val="both"/>
      </w:pPr>
      <w:r>
        <w:rPr>
          <w:rFonts w:ascii="Times New Roman" w:hAnsi="Times New Roman" w:eastAsia="宋体"/>
          <w:b w:val="0"/>
          <w:sz w:val="24"/>
        </w:rPr>
        <w:t>5. 接收录取。</w:t>
      </w:r>
    </w:p>
    <w:p>
      <w:pPr>
        <w:spacing w:after="80" w:lineRule="auto" w:line="360"/>
        <w:ind w:firstLine="482"/>
        <w:jc w:val="both"/>
      </w:pPr>
      <w:r>
        <w:rPr>
          <w:rFonts w:ascii="Times New Roman" w:hAnsi="Times New Roman" w:eastAsia="宋体"/>
          <w:b w:val="0"/>
          <w:sz w:val="24"/>
        </w:rPr>
        <w:t>10月20日前，推免生登录中国研究生招生信息网推免服务系统，按规定完成接收录取工作。</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推荐优秀应届本科毕业生免试攻读研究生名额不区分学术学位和专业学位。</w:t>
      </w:r>
    </w:p>
    <w:p>
      <w:pPr>
        <w:spacing w:after="80" w:lineRule="auto" w:line="360"/>
        <w:ind w:firstLine="482"/>
        <w:jc w:val="both"/>
      </w:pPr>
      <w:r>
        <w:rPr>
          <w:rFonts w:ascii="Times New Roman" w:hAnsi="Times New Roman" w:eastAsia="宋体"/>
          <w:b w:val="0"/>
          <w:sz w:val="24"/>
        </w:rPr>
        <w:t>2. 为加强推免生资格管理，推免服务系统资格名单增加成绩单上传功能，不上传成绩单，将无法完成资格名单上报。推荐考生需提前准备好成绩单PDF彩色扫描件（仅限PDF扫描件，请勿由其他格式如图片格式等进行转换，并加盖教务处公章、教务处成绩专用章和学院公章）。</w:t>
      </w:r>
    </w:p>
    <w:p>
      <w:pPr>
        <w:spacing w:after="80" w:lineRule="auto" w:line="360"/>
        <w:ind w:firstLine="482"/>
        <w:jc w:val="both"/>
      </w:pPr>
      <w:r>
        <w:rPr>
          <w:rFonts w:ascii="Times New Roman" w:hAnsi="Times New Roman" w:eastAsia="宋体"/>
          <w:b w:val="0"/>
          <w:sz w:val="24"/>
        </w:rPr>
        <w:t>3. 建立健全回避制度，强化对本校教职工特别是领导干部子女在本校参加推免招生的监管（学院征询、自主回避）。学院推免相关工作人员有直系亲属或利益相关人员（如收费辅导教学等）报名参加本单位推免招生的应主动申请回避，有非直系亲属等报名参加推免招生的要主动报备。</w:t>
      </w:r>
    </w:p>
    <w:p>
      <w:pPr>
        <w:spacing w:after="80" w:lineRule="auto" w:line="360"/>
        <w:ind w:firstLine="482"/>
        <w:jc w:val="both"/>
      </w:pPr>
      <w:r>
        <w:rPr>
          <w:rFonts w:ascii="Times New Roman" w:hAnsi="Times New Roman" w:eastAsia="宋体"/>
          <w:b w:val="0"/>
          <w:sz w:val="24"/>
        </w:rPr>
        <w:t>4. 严处违规行为。对在推免过程中弄虚作假，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w:t>
      </w:r>
    </w:p>
    <w:p>
      <w:pPr>
        <w:spacing w:after="80" w:lineRule="auto" w:line="360"/>
        <w:ind w:firstLine="482"/>
        <w:jc w:val="both"/>
      </w:pPr>
      <w:r>
        <w:rPr>
          <w:rFonts w:ascii="Times New Roman" w:hAnsi="Times New Roman" w:eastAsia="宋体"/>
          <w:b w:val="0"/>
          <w:sz w:val="24"/>
        </w:rPr>
        <w:t>5. 已被招生单位录取的推免生，不能再次报名参加当年全国硕士研究生招生考试。</w:t>
      </w:r>
    </w:p>
    <w:p>
      <w:pPr>
        <w:spacing w:after="80" w:lineRule="auto" w:line="360"/>
        <w:ind w:firstLine="482"/>
        <w:jc w:val="both"/>
      </w:pPr>
      <w:r>
        <w:rPr>
          <w:rFonts w:ascii="Times New Roman" w:hAnsi="Times New Roman" w:eastAsia="宋体"/>
          <w:b w:val="0"/>
          <w:sz w:val="24"/>
        </w:rPr>
        <w:t>6. 充分保障学生申诉渠道畅通，及时发现、坚决纠正推免工作中出现的错误。严格落实信息公开，在学院网站及时向社会公布学院推免生名额、推免办法，并按要求对推免名单、拟接收名单等重要事项进行统一公示，公示时间不少于10个工作日。</w:t>
      </w:r>
    </w:p>
    <w:p>
      <w:pPr>
        <w:spacing w:after="80" w:lineRule="auto" w:line="360"/>
        <w:ind w:firstLine="482"/>
        <w:jc w:val="both"/>
      </w:pPr>
      <w:r>
        <w:rPr>
          <w:rFonts w:ascii="Times New Roman" w:hAnsi="Times New Roman" w:eastAsia="宋体"/>
          <w:b w:val="0"/>
          <w:sz w:val="24"/>
        </w:rPr>
        <w:t>甘肃农业大学理学院</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